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CEC63">
      <w:pPr>
        <w:rPr>
          <w:rFonts w:hint="eastAsia" w:ascii="宋体" w:hAnsi="宋体" w:eastAsia="宋体" w:cs="宋体"/>
          <w:sz w:val="32"/>
        </w:rPr>
      </w:pPr>
    </w:p>
    <w:p w14:paraId="2B568CC3">
      <w:pPr>
        <w:spacing w:line="240" w:lineRule="auto"/>
      </w:pPr>
      <w:r>
        <w:rPr>
          <w:rFonts w:ascii="宋体" w:hAnsi="宋体" w:eastAsia="宋体"/>
          <w:sz w:val="32"/>
        </w:rPr>
        <w:t>​</w:t>
      </w:r>
    </w:p>
    <w:p w14:paraId="2BB73672">
      <w:pPr>
        <w:jc w:val="center"/>
        <w:rPr>
          <w:rFonts w:ascii="宋体" w:hAnsi="宋体" w:eastAsia="宋体"/>
          <w:sz w:val="44"/>
        </w:rPr>
      </w:pPr>
      <w:r>
        <w:rPr>
          <w:rFonts w:ascii="宋体" w:hAnsi="宋体" w:eastAsia="宋体"/>
          <w:sz w:val="44"/>
        </w:rPr>
        <w:t>天津市人民代表大会代表建议、批评和</w:t>
      </w:r>
    </w:p>
    <w:p w14:paraId="057ECBF6">
      <w:pPr>
        <w:jc w:val="center"/>
      </w:pPr>
      <w:r>
        <w:rPr>
          <w:rFonts w:ascii="宋体" w:hAnsi="宋体" w:eastAsia="宋体"/>
          <w:sz w:val="44"/>
        </w:rPr>
        <w:t>意见工作条例</w:t>
      </w:r>
    </w:p>
    <w:p w14:paraId="031501E5">
      <w:pPr>
        <w:spacing w:line="240" w:lineRule="auto"/>
      </w:pPr>
      <w:r>
        <w:rPr>
          <w:rFonts w:ascii="宋体" w:hAnsi="宋体" w:eastAsia="宋体"/>
          <w:sz w:val="32"/>
        </w:rPr>
        <w:t>​</w:t>
      </w:r>
    </w:p>
    <w:p w14:paraId="54F17059">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（2017年1月20日天津市第十六届人民代表大会第六次会议通过　根据2022年12月1日天津市第十七届人民代表大会常务委员会第三十八次会议《关于修改〈天津市人民代表大会代表议案条例〉〈天津市人民代表大会代表建议、批评和意见工作条例〉的决定》修正）</w:t>
      </w:r>
    </w:p>
    <w:p w14:paraId="5C707463">
      <w:pPr>
        <w:spacing w:line="240" w:lineRule="auto"/>
      </w:pPr>
      <w:r>
        <w:rPr>
          <w:rFonts w:ascii="宋体" w:hAnsi="宋体" w:eastAsia="宋体"/>
          <w:sz w:val="32"/>
        </w:rPr>
        <w:t>​</w:t>
      </w:r>
    </w:p>
    <w:p w14:paraId="0AC0D6EF">
      <w:pPr>
        <w:spacing w:before="0" w:after="0" w:line="240" w:lineRule="auto"/>
        <w:jc w:val="center"/>
      </w:pPr>
      <w:r>
        <w:rPr>
          <w:rFonts w:ascii="楷体_GB2312" w:hAnsi="楷体_GB2312" w:eastAsia="楷体_GB2312"/>
          <w:sz w:val="32"/>
        </w:rPr>
        <w:t>目　　录</w:t>
      </w:r>
    </w:p>
    <w:p w14:paraId="52F57F7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01CD5BD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代表建议、批评和意见的提出</w:t>
      </w:r>
    </w:p>
    <w:p w14:paraId="209AA26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代表建议、批评和意见的交办</w:t>
      </w:r>
    </w:p>
    <w:p w14:paraId="2D01541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代表建议、批评和意见的办理</w:t>
      </w:r>
    </w:p>
    <w:p w14:paraId="210DA27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代表建议、批评和意见办理工作的监督</w:t>
      </w:r>
    </w:p>
    <w:p w14:paraId="44C707D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14:paraId="61EFE99D">
      <w:pPr>
        <w:spacing w:line="240" w:lineRule="auto"/>
      </w:pPr>
      <w:r>
        <w:rPr>
          <w:rFonts w:ascii="宋体" w:hAnsi="宋体" w:eastAsia="宋体"/>
          <w:sz w:val="32"/>
        </w:rPr>
        <w:t>​</w:t>
      </w:r>
    </w:p>
    <w:p w14:paraId="463B5D06">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w:t>
      </w:r>
      <w:r>
        <w:rPr>
          <w:rFonts w:hint="eastAsia" w:ascii="黑体" w:hAnsi="Arial" w:eastAsia="黑体" w:cs="Arial"/>
          <w:bCs/>
          <w:kern w:val="0"/>
          <w:szCs w:val="32"/>
        </w:rPr>
        <w:t>总</w:t>
      </w:r>
      <w:r>
        <w:rPr>
          <w:rFonts w:ascii="黑体" w:hAnsi="黑体" w:eastAsia="黑体"/>
          <w:sz w:val="32"/>
        </w:rPr>
        <w:t>　　</w:t>
      </w:r>
      <w:r>
        <w:rPr>
          <w:rFonts w:hint="eastAsia" w:ascii="黑体" w:hAnsi="Arial" w:eastAsia="黑体" w:cs="Arial"/>
          <w:bCs/>
          <w:kern w:val="0"/>
          <w:szCs w:val="32"/>
        </w:rPr>
        <w:t>则</w:t>
      </w:r>
    </w:p>
    <w:p w14:paraId="65B9C3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A9BCE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做好市人民代表大会代表建议、批评和意见工作，充分发挥代表作用，支持和保障代表依法行使职权，扎实推进全过程人民民主，根据《中华人民共和国全国人民代表大会和地方各级人民代表大会代表法》等有关法律规定，结合本市实际情况，制定本条例。</w:t>
      </w:r>
    </w:p>
    <w:p w14:paraId="3B478E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代表在市人民代表大会会议期间和闭会期间，有权向市人民代表大会及其常务委员会提出对各方面工作的建议、批评和意见。</w:t>
      </w:r>
    </w:p>
    <w:p w14:paraId="1709BA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本市各级国家机关和有关组织应当尊重代表提出建议、批评和意见的权利，按照职责认真研究并办理代表建议、批评和意见。</w:t>
      </w:r>
    </w:p>
    <w:p w14:paraId="0B80986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市人民代表大会常务委员会应当为代表提出建议、批评和意见提供必要条件，对有关机关、组织办理代表建议、批评和意见工作进行监督。</w:t>
      </w:r>
    </w:p>
    <w:p w14:paraId="3D114F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1C8E201">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代表建议、批评和意见的提出</w:t>
      </w:r>
    </w:p>
    <w:p w14:paraId="7167D2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B8CD9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代表要围绕改革发展稳定大局和人民群众普遍关注的问题，积极提出建议、批评和意见。</w:t>
      </w:r>
    </w:p>
    <w:p w14:paraId="10EE57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代表可以通过参加视察、专题调研、代表组活动、联系原选举单位和人民群众等方式，深入调查研究，对本市国家权力机关、行政机关、监察机关、审判机关、检察机关和有关组织的工作提出建议、批评和意见。</w:t>
      </w:r>
    </w:p>
    <w:p w14:paraId="370F769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代表提出建议、批评和意见应当一事一议，内容明确具体；对不同的问题或者事项，应当分别提出。</w:t>
      </w:r>
    </w:p>
    <w:p w14:paraId="45E1B1A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两名以上代表联名提出建议、批评和意见的，领衔代表应当向参加联名的代表介绍建议、批评和意见的内容。参加联名的代表应当认同建议、批评和意见的内容。</w:t>
      </w:r>
    </w:p>
    <w:p w14:paraId="18A993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代表建议、批评和意见，应当以书面形式提出，可以在互联网上通过市人大代表履职服务平台提交，也可以使用代表建议、批评和意见专用纸提交。</w:t>
      </w:r>
    </w:p>
    <w:p w14:paraId="41423D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bookmarkStart w:id="0" w:name="_GoBack"/>
      <w:r>
        <w:rPr>
          <w:rFonts w:ascii="仿宋_GB2312" w:hAnsi="仿宋_GB2312" w:eastAsia="仿宋_GB2312"/>
          <w:sz w:val="32"/>
        </w:rPr>
        <w:t>　</w:t>
      </w:r>
      <w:bookmarkEnd w:id="0"/>
      <w:r>
        <w:rPr>
          <w:rFonts w:ascii="仿宋_GB2312" w:hAnsi="仿宋_GB2312" w:eastAsia="仿宋_GB2312"/>
          <w:sz w:val="32"/>
        </w:rPr>
        <w:t>下列事项不作为代表建议、批评和意见：</w:t>
      </w:r>
    </w:p>
    <w:p w14:paraId="2698D8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（一）不属于本市有关机关、组织职责范围的；</w:t>
      </w:r>
    </w:p>
    <w:p w14:paraId="787CBD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（二）解决代表本人及其亲属个人问题的；</w:t>
      </w:r>
    </w:p>
    <w:p w14:paraId="382DC1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（三）应当通过检举、控告、申诉等程序解决的；</w:t>
      </w:r>
    </w:p>
    <w:p w14:paraId="1844C2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（四）涉及监察机关、审判机关、检察机关依法处理的具体案件的；</w:t>
      </w:r>
    </w:p>
    <w:p w14:paraId="0ED4B6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（五）其他不宜作为代表建议、批评和意见的。</w:t>
      </w:r>
    </w:p>
    <w:p w14:paraId="470BC0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代表在市人民代表大会会议期间提出的建议、批评和意见，由市人民代表大会秘书处（以下简称大会秘书处）接收；在市人民代表大会闭会期间提出的建议、批评和意见，由市人民代表大会常务委员会代表工作机构（以下简称代表工作机构）接收。</w:t>
      </w:r>
    </w:p>
    <w:p w14:paraId="541DDB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代表可以向大会秘书处或者代表工作机构提出撤回所提建议、批评和意见。</w:t>
      </w:r>
    </w:p>
    <w:p w14:paraId="481916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代表在市人民代表大会闭会期间和会议期间提出的建议、批评和意见具有同等效力。</w:t>
      </w:r>
    </w:p>
    <w:p w14:paraId="180EF3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代表个人提出和联名提出的建议、批评和意见具有同等效力。</w:t>
      </w:r>
    </w:p>
    <w:p w14:paraId="2A5885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C3C85B4">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代表建议、批评和意见的交办</w:t>
      </w:r>
    </w:p>
    <w:p w14:paraId="11D848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8608E3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大会秘书处、代表工作机构应当对代表提出的建议、批评和意见进行研究，按照归口办理原则，分别交由市人民代表大会常务委员会相关工作机构、市人民政府、市监察委员会、市高级人民法院、市人民检察院和其他机关、组织研究办理。</w:t>
      </w:r>
    </w:p>
    <w:p w14:paraId="0B42B5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代表所提建议、批评和意见需要两个以上机关、组织办理的，应当分别确定承办的机关、组织，并明确办理内容和办理事项。</w:t>
      </w:r>
    </w:p>
    <w:p w14:paraId="3B451E7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对代表在市人民代表大会会议期间提出的建议、批评和意见，应当自大会闭幕之日起七日内交办。</w:t>
      </w:r>
    </w:p>
    <w:p w14:paraId="45514E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对代表在市人民代表大会闭会期间提出的建议、批评和意见，应当自接收之日起五日内交办。</w:t>
      </w:r>
    </w:p>
    <w:p w14:paraId="4C2615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市监察委员会、市高级人民法院、市人民检察院和其他机关、组织对交办的代表建议、批评和意见，经研究认为不属于本机关、组织职责范围的，或者需要其他机关、组织共同办理的，应当自接到交办之日起五日内，书面说明情况和理由。</w:t>
      </w:r>
    </w:p>
    <w:p w14:paraId="7AC15D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大会秘书处或者代表工作机构应当及时研究，并在五日内重新交办。</w:t>
      </w:r>
    </w:p>
    <w:p w14:paraId="58C135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代表建议、批评和意见需要由市人民政府有关部门或者区人民政府办理的，市人民政府应当及时进行分办；需要两个以上单位共同办理的，应当确定主办单位和会办单位。对涉及面广、处理难度大的，应当在分办时明确专人负责协调。</w:t>
      </w:r>
    </w:p>
    <w:p w14:paraId="0998D3D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代表建议、批评和意见的承办单位确定后，代表工作机构应当及时告知提出建议、批评和意见的代表。</w:t>
      </w:r>
    </w:p>
    <w:p w14:paraId="63064D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FFE6BA6">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代表建议、批评和意见的办理</w:t>
      </w:r>
    </w:p>
    <w:p w14:paraId="611D63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BDCA20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承办单位办理代表建议、批评和意见，应当明确负责人和具体承办人员，加强对办理工作的统筹协调。</w:t>
      </w:r>
    </w:p>
    <w:p w14:paraId="7E6BA65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承办单位办理代表建议、批评和意见，应当当面听取代表意见，对有关情况和问题进行深入调查，研究解决方案和落实措施。</w:t>
      </w:r>
    </w:p>
    <w:p w14:paraId="51C5ED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代表建议、批评和意见由两个以上机关、组织分别承办的，承办机关、组织应当分别答复代表。</w:t>
      </w:r>
    </w:p>
    <w:p w14:paraId="46AB56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代表建议、批评和意见由两个以上单位共同承办的，主办单位应当主动与会办单位联系，做好协调和衔接的相关工作。会办单位应当配合主办单位，共同研究办理。由主办单位负责答复代表。</w:t>
      </w:r>
    </w:p>
    <w:p w14:paraId="4734BC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承办单位应当自大会秘书处或者代表工作机构交办之日起三个月内答复代表；涉及面广、处理难度大，确实不能在三个月内答复的，应当向代表工作机构书面报告，说明情况，经代表工作机构同意，可以延长办理期限，但最长不超过六个月。延长办理期限的，代表工作机构应当及时告知提出建议、批评和意见的代表。</w:t>
      </w:r>
    </w:p>
    <w:p w14:paraId="3E81F5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代表建议、批评和意见时效性强、需要及时办理的，承办单位应当及时办理并答复代表。</w:t>
      </w:r>
    </w:p>
    <w:p w14:paraId="6E1405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承办单位应当针对代表建议、批评和意见的内容，区别不同情况，实事求是、具体明确地答复代表：</w:t>
      </w:r>
    </w:p>
    <w:p w14:paraId="12FB4E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（一）代表建议、批评和意见所提事项已经解决或者采纳的，应当将解决或者采纳的情况答复代表；</w:t>
      </w:r>
    </w:p>
    <w:p w14:paraId="419A46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（二）代表建议、批评和意见所提事项正在解决的，应当将解决方案、解决时限、工作进度等答复代表并予以落实；</w:t>
      </w:r>
    </w:p>
    <w:p w14:paraId="6FE77B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（三）代表建议、批评和意见所提事项不具备解决条件或者不能采纳的，应当将具体原因如实向代表说明。</w:t>
      </w:r>
    </w:p>
    <w:p w14:paraId="6767C71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承办单位答复代表建议、批评和意见，应当按照统一格式行文，经单位负责人签发后，以书面形式答复。承办单位通过市人大代表履职服务平台答复代表，代表要求纸质材料的，承办单位还应当予以寄送。</w:t>
      </w:r>
    </w:p>
    <w:p w14:paraId="711963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承办单位对代表联名提出的建议、批评和意见，应当逐人答复。</w:t>
      </w:r>
    </w:p>
    <w:p w14:paraId="6F6F95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承办单位作出答复前，提出建议、批评和意见的代表，其代表资格终止的，承办单位应当向代表工作机构答复。</w:t>
      </w:r>
    </w:p>
    <w:p w14:paraId="3CB659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代表应当在收到承办单位答复后一个月内，向代表工作机构反馈意见。反馈不满意意见的，应当说明具体内容和理由。</w:t>
      </w:r>
    </w:p>
    <w:p w14:paraId="4038CC2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代表对承办单位答复反馈不满意的，承办单位应当在一个月内，按照本条例规定重新研究并答复代表。</w:t>
      </w:r>
    </w:p>
    <w:p w14:paraId="210F6B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重新答复代表时，承办单位应当认真研究代表不满意的内容及理由，针对不满意的内容作出处理和说明。</w:t>
      </w:r>
    </w:p>
    <w:p w14:paraId="2750F4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承办单位应当按照对代表建议、批评和意见的答复内容进行落实，并将落实情况书面告知代表，征求代表意见。落实情况同时抄送代表工作机构。</w:t>
      </w:r>
    </w:p>
    <w:p w14:paraId="086FF7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6AAFA8D">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代表建议、批评和意见办理工作的监督</w:t>
      </w:r>
    </w:p>
    <w:p w14:paraId="34762B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C857E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市人民代表大会常务委员会，应当加强对办理代表建议、批评和意见工作的监督。</w:t>
      </w:r>
    </w:p>
    <w:p w14:paraId="2FC265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对关系本市经济社会发展、群众关注度高、反映比较集中的代表建议、批评和意见，市人民代表大会常务委员会主任会议可以进行督办。</w:t>
      </w:r>
    </w:p>
    <w:p w14:paraId="433DF9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对问题重要、处理难度大，承办单位重新答复后代表仍反馈不满意的建议、批评和意见，有关机关应当由其负责人组织研究办理。</w:t>
      </w:r>
    </w:p>
    <w:p w14:paraId="4553ADE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经三次答复后，代表仍不满意的，代表工作机构可以召开会议，邀请有关部门、相关代表、承办单位等，就不满意的内容进行研究，进一步听取意见，经研究认为可以不再重新办理的，该项建议、批评和意见不再重新办理。</w:t>
      </w:r>
    </w:p>
    <w:p w14:paraId="2263086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代表可以随时了解其所提建议、批评和意见的办理情况。承办单位应当认真接待代表，全面介绍情况，听取代表意见。</w:t>
      </w:r>
    </w:p>
    <w:p w14:paraId="73E11D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代表建议、批评和意见以及承办单位的答复和落实情况等相关信息，可以通过市人民代表大会常务委员会网站向社会公开。但法律、法规规定不宜公开的事项除外。</w:t>
      </w:r>
    </w:p>
    <w:p w14:paraId="758CCC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代表工作机构应当综合研究代表建议、批评和意见及办理情况，可以提出列入市人民代表大会常务委员会听取和审议专项工作报告、执法检查等监督事项的建议。</w:t>
      </w:r>
    </w:p>
    <w:p w14:paraId="74EEB3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民政府、市监察委员会、市高级人民法院和市人民检察院应当在每年十月份，将代表在市人民代表大会会议期间和闭会期间提出的建议、批评和意见的办理工作情况，报告市人民代表大会常务委员会，经市人民代表大会常务委员会审议后印发全体代表。</w:t>
      </w:r>
    </w:p>
    <w:p w14:paraId="562EFF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代表工作机构应当每年向市人民代表大会常务委员会报告市人民代表大会会议期间和闭会期间代表建议、批评和意见工作情况，经市人民代表大会常务委员会审议后，印发全体代表。</w:t>
      </w:r>
    </w:p>
    <w:p w14:paraId="066AF2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承办人员办理代表建议、批评和意见，有下列情形的，由其所在单位予以批评教育，情节严重的，给予处分；其他法律、法规有处理规定的，从其规定：</w:t>
      </w:r>
    </w:p>
    <w:p w14:paraId="156D5D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（一）擅自滞留、延误转办代表建议、批评和意见的；</w:t>
      </w:r>
    </w:p>
    <w:p w14:paraId="743407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（二）敷衍塞责、相互推诿的；</w:t>
      </w:r>
    </w:p>
    <w:p w14:paraId="36141F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（三）将不应当公开事项公开的；</w:t>
      </w:r>
    </w:p>
    <w:p w14:paraId="018BFE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（四）对提出建议、批评和意见的代表进行打击报复的。</w:t>
      </w:r>
    </w:p>
    <w:p w14:paraId="1D0400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121E6A9">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14:paraId="13B2AD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4FBD05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区和乡、民族乡、镇人民代表大会代表建议、批评和意见工作，可以参照本条例规定执行。</w:t>
      </w:r>
    </w:p>
    <w:p w14:paraId="334ECB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本条例自2017年3月1日起施行。1994年11月30日天津市第十二届人民代表大会常务委员会第十二次会议通过的《天津市人民代表大会代表建议、批评和意见办理工作条例》同时废止。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2C35">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ED96">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A75C6E"/>
    <w:rsid w:val="344634A2"/>
    <w:rsid w:val="373F43F7"/>
    <w:rsid w:val="3DE63740"/>
    <w:rsid w:val="481351D2"/>
    <w:rsid w:val="53543565"/>
    <w:rsid w:val="558A062C"/>
    <w:rsid w:val="5AEA112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3805</Words>
  <Characters>3821</Characters>
  <Lines>0</Lines>
  <Paragraphs>0</Paragraphs>
  <TotalTime>4</TotalTime>
  <ScaleCrop>false</ScaleCrop>
  <LinksUpToDate>false</LinksUpToDate>
  <CharactersWithSpaces>3883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2024-06-18T02:23:24Z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