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重大动物疫情应急条例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(200</w:t>
      </w:r>
      <w:bookmarkStart w:id="0" w:name="_GoBack"/>
      <w:bookmarkEnd w:id="0"/>
      <w:r>
        <w:rPr>
          <w:rFonts w:hint="eastAsia" w:ascii="楷体_GB2312" w:hAnsi="Times New Roman" w:eastAsia="楷体_GB2312" w:cs="Times New Roman"/>
          <w:kern w:val="2"/>
          <w:sz w:val="32"/>
          <w:szCs w:val="32"/>
          <w:lang w:val="en-US" w:eastAsia="zh-CN" w:bidi="ar"/>
        </w:rPr>
        <w:t>5年11月18日中华人民共和国国务院令第450号发布　根据2017年10月7日《国务院关于修改部分行政法规的决定》修订)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为了迅速控制、扑灭重大动物疫情，保障养殖业生产安全，保护公众身体健康与生命安全，维护正常的社会秩序，根据《中华人民共和国动物防疫法》，制定本条例。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所称重大动物疫情，是指高致病性禽流感等发病率或者死亡率高的动物疫病突然发生，迅速传播，给养殖业生产安全造成严重威胁、危害，以及可能对公众身体健康与生命安全造成危害的情形，包括特别重大动物疫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重大动物疫情应急工作应当坚持加强领导、密切配合，依靠科学、依法防治，群防群控、果断处置的方针，及时发现，快速反应，严格处理，减少损失。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重大动物疫情应急工作按照属地管理的原则，实行政府统一领导、部门分工负责，逐级建立责任制。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县级以上人民政府兽医主管部门具体负责组织重大动物疫情的监测、调查、控制、扑灭等应急工作。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县级以上人民政府林业主管部门、兽医主管部门按照职责分工，加强对陆生野生动物疫源疫病的监测。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县级以上人民政府其他有关部门在各自的职责范围内，做好重大动物疫情的应急工作。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出入境检验检疫机关应当及时收集境外重大动物疫情信息，加强进出境动物及其产品的检验检疫工作，防止动物疫病传入和传出。兽医主管部门要及时向出入境检验检疫机关通报国内重大动物疫情。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国家鼓励、支持开展重大动物疫情监测、预防、应急处理等有关技术的科学研究和国际交流与合作。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县级以上人民政府应当对参加重大动物疫情应急处理的人员给予适当补助，对作出贡献的人员给予表彰和奖励。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对不履行或者不按照规定履行重大动物疫情应急处理职责的行为，任何单位和个人有权检举控告。</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应急准备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国务院兽医主管部门应当制定全国重大动物疫情应急预案，报国务院批准，并按照不同动物疫病病种及其流行特点和危害程度，分别制定实施方案，报国务院备案。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地方人民政府根据本地区的实际情况，制定本行政区域的重大动物疫情应急预案，报上一级人民政府兽医主管部门备案。县级以上地方人民政府兽医主管部门，应当按照不同动物疫病病种及其流行特点和危害程度，分别制定实施方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重大动物疫情应急预案及其实施方案应当根据疫情的发展变化和实施情况，及时修改、完善。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重大动物疫情应急预案主要包括下列内容：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(一)应急指挥部的职责、组成以及成员单位的分工；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(二)重大动物疫情的监测、信息收集、报告和通报；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(三)动物疫病的确认、重大动物疫情的分级和相应的应急处理工作方案；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(四)重大动物疫情疫源的追踪和流行病学调查分析；</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(五)预防、控制、扑灭重大动物疫情所需资金的来源、物资和技术的储备与调度；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(六)重大动物疫情应急处理设施和专业队伍建设。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国务院有关部门和县级以上地方人民政府及其有关部门，应当根据重大动物疫情应急预案的要求，确保应急处理所需的疫苗、药品、设施设备和防护用品等物资的储备。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县级以上人民政府应当建立和完善重大动物疫情监测网络和预防控制体系，加强动物防疫基础设施和乡镇动物防疫组织建设，并保证其正常运行，提高对重大动物疫情的应急处理能力。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县级以上地方人民政府根据重大动物疫情应急需要，可以成立应急预备队，在重大动物疫情应急指挥部的指挥下，具体承担疫情的控制和扑灭任务。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应急预备队由当地兽医行政管理人员、动物防疫工作人员、有关专家、执业兽医等组成；必要时，可以组织动员社会上有一定专业知识的人员参加。公安机关、中国人民武装警察部队应当依法协助其执行任务。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应急预备队应当定期进行技术培训和应急演练。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县级以上人民政府及其兽医主管部门应当加强对重大动物疫情应急知识和重大动物疫病科普知识的宣传，增强全社会的重大动物疫情防范意识。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监测、报告和公布</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动物防疫监督机构负责重大动物疫情的监测，饲养、经营动物和生产、经营动物产品的单位和个人应当配合，不得拒绝和阻碍。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从事动物隔离、疫情监测、疫病研究与诊疗、检验检疫以及动物饲养、屠宰加工、运输、经营等活动的有关单位和个人，发现动物出现群体发病或者死亡的，应当立即向所在地的县(市)动物防疫监督机构报告。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县(市)动物防疫监督机构接到报告后，应当立即赶赴现场调查核实。初步认为属于重大动物疫情的，应当在2小时内将情况逐级报省、自治区、直辖市动物防疫监督机构，并同时报所在地人民政府兽医主管部门；兽医主管部门应当及时通报同级卫生主管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省、自治区、直辖市动物防疫监督机构应当在接到报告后1小时内，向省、自治区、直辖市人民政府兽医主管部门和国务院兽医主管部门所属的动物防疫监督机构报告。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省、自治区、直辖市人民政府兽医主管部门应当在接到报告后1小时内报本级人民政府和国务院兽医主管部门。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重大动物疫情发生后，省、自治区、直辖市人民政府和国务院兽医主管部门应当在4小时内向国务院报告。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重大动物疫情报告包括下列内容：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(一)疫情发生的时间、地点；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(二)染疫、疑似染疫动物种类和数量、同群动物数量、免疫情况、死亡数量、临床症状、病理变化、诊断情况；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(三)流行病学和疫源追踪情况；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(四)已采取的控制措施；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(五)疫情报告的单位、负责人、报告人及联系方式。</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重大动物疫情由省、自治区、直辖市人民政府兽医主管部门认定；必要时，由国务院兽医主管部门认定。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重大动物疫情由国务院兽医主管部门按照国家规定的程序，及时准确公布；其他任何单位和个人不得公布重大动物疫情。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重大动物疫病应当由动物防疫监督机构采集病料。其他单位和个人采集病料的，应当具备以下条件：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(一)重大动物疫病病料采集目的、病原微生物的用途应当符合国务院兽医主管部门的规定；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(二)具有与采集病料相适应的动物病原微生物实验室条件；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(三)具有与采集病料所需要的生物安全防护水平相适应的设备，以及防止病原感染和扩散的有效措施。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从事重大动物疫病病原分离的，应当遵守国家有关生物安全管理规定，防止病原扩散。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国务院兽医主管部门应当及时向国务院有关部门和军队有关部门以及各省、自治区、直辖市人民政府兽医主管部门通报重大动物疫情的发生和处理情况。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发生重大动物疫情可能感染人群时，卫生主管部门应当对疫区内易受感染的人群进行监测，并采取相应的预防、控制措施。卫生主管部门和兽医主管部门应当及时相互通报情况。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有关单位和个人对重大动物疫情不得瞒报、谎报、迟报，不得授意他人瞒报、谎报、迟报，不得阻碍他人报告。</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在重大动物疫情报告期间，有关动物防疫监督机构应当立即采取临时隔离控制措施；必要时，当地县级以上地方人民政府可以作出封锁决定并采取扑杀、销毁等措施。有关单位和个人应当执行。</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应急处理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重大动物疫情发生后，国务院和有关地方人民政府设立的重大动物疫情应急指挥部统一领导、指挥重大动物疫情应急工作。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重大动物疫情发生后，县级以上地方人民政府兽医主管部门应当立即划定疫点、疫区和受威胁区，调查疫源，向本级人民政府提出启动重大动物疫情应急指挥系统、应急预案和对疫区实行封锁的建议，有关人民政府应当立即作出决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疫点、疫区和受威胁区的范围应当按照不同动物疫病病种及其流行特点和危害程度划定，具体划定标准由国务院兽医主管部门制定。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国家对重大动物疫情应急处理实行分级管理，按照应急预案确定的疫情等级，由有关人民政府采取相应的应急控制措施。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对疫点应当采取下列措施：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(一)扑杀并销毁染疫动物和易感染的动物及其产品；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(二)对病死的动物、动物排泄物、被污染饲料、垫料、污水进行无害化处理；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(三)对被污染的物品、用具、动物圈舍、场地进行严格消毒。</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对疫区应当采取下列措施：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(一)在疫区周围设置警示标志，在出入疫区的交通路口设置临时动物检疫消毒站，对出入的人员和车辆进行消毒；</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(二)扑杀并销毁染疫和疑似染疫动物及其同群动物，销毁染疫和疑似染疫的动物产品，对其他易感染的动物实行圈养或者在指定地点放养，役用动物限制在疫区内使役；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(三)对易感染的动物进行监测，并按照国务院兽医主管部门的规定实施紧急免疫接种，必要时对易感染的动物进行扑杀；</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(四)关闭动物及动物产品交易市场，禁止动物进出疫区和动物产品运出疫区；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(五)对动物圈舍、动物排泄物、垫料、污水和其他可能受污染的物品、场地，进行消毒或者无害化处理。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对受威胁区应当采取下列措施：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(一)对易感染的动物进行监测；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(二)对易感染的动物根据需要实施紧急免疫接种。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重大动物疫情应急处理中设置临时动物检疫消毒站以及采取隔离、扑杀、销毁、消毒、紧急免疫接种等控制、扑灭措施的，由有关重大动物疫情应急指挥部决定，有关单位和个人必须服从；拒不服从的，由公安机关协助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国家对疫区、受威胁区内易感染的动物免费实施紧急免疫接种；对因采取扑杀、销毁等措施给当事人造成的已经证实的损失，给予合理补偿。紧急免疫接种和补偿所需费用，由中央财政和地方财政分担。</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重大动物疫情应急指挥部根据应急处理需要，有权紧急调集人员、物资、运输工具以及相关设施、设备。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单位和个人的物资、运输工具以及相关设施、设备被征集使用的，有关人民政府应当及时归还并给予合理补偿。</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重大动物疫情发生后，县级以上人民政府兽医主管部门应当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重大动物疫情应急处理中，县级以上人民政府有关部门应当在各自的职责范围内，做好重大动物疫情应急所需的物资紧急调度和运输、应急经费安排、疫区群众救济、人的疫病防治、肉食品供应、动物及其产品市场监管、出入境检验检疫和社会治安维护等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中国人民解放军、中国人民武装警察部队应当支持配合驻地人民政府做好重大动物疫情的应急工作。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第三十七条　</w:t>
      </w:r>
      <w:r>
        <w:rPr>
          <w:rFonts w:hint="eastAsia" w:ascii="仿宋_GB2312" w:hAnsi="Times New Roman" w:eastAsia="仿宋_GB2312" w:cs="Times New Roman"/>
          <w:kern w:val="2"/>
          <w:sz w:val="32"/>
          <w:szCs w:val="32"/>
          <w:lang w:val="en-US" w:eastAsia="zh-CN" w:bidi="ar"/>
        </w:rPr>
        <w:t>重大动物疫情应急处理中，乡镇人民政府、村民委员会、居民委员会应当组织力量，向村民、居民宣传动物疫病防治的相关知识，协助做好疫情信息的收集、报告和各项应急处理措施的落实工作。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第三十八条　</w:t>
      </w:r>
      <w:r>
        <w:rPr>
          <w:rFonts w:hint="eastAsia" w:ascii="仿宋_GB2312" w:hAnsi="Times New Roman" w:eastAsia="仿宋_GB2312" w:cs="Times New Roman"/>
          <w:kern w:val="2"/>
          <w:sz w:val="32"/>
          <w:szCs w:val="32"/>
          <w:lang w:val="en-US" w:eastAsia="zh-CN" w:bidi="ar"/>
        </w:rPr>
        <w:t>重大动物疫情发生地的人民政府和毗邻地区的人民政府应当通力合作，相互配合，做好重大动物疫情的控制、扑灭工作。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第三十九条　</w:t>
      </w:r>
      <w:r>
        <w:rPr>
          <w:rFonts w:hint="eastAsia" w:ascii="仿宋_GB2312" w:hAnsi="Times New Roman" w:eastAsia="仿宋_GB2312" w:cs="Times New Roman"/>
          <w:kern w:val="2"/>
          <w:sz w:val="32"/>
          <w:szCs w:val="32"/>
          <w:lang w:val="en-US" w:eastAsia="zh-CN" w:bidi="ar"/>
        </w:rPr>
        <w:t>有关人民政府及其有关部门对参加重大动物疫情应急处理的人员，应当采取必要的卫生防护和技术指导等措施。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第四十条　</w:t>
      </w:r>
      <w:r>
        <w:rPr>
          <w:rFonts w:hint="eastAsia" w:ascii="仿宋_GB2312" w:hAnsi="Times New Roman" w:eastAsia="仿宋_GB2312" w:cs="Times New Roman"/>
          <w:kern w:val="2"/>
          <w:sz w:val="32"/>
          <w:szCs w:val="32"/>
          <w:lang w:val="en-US" w:eastAsia="zh-CN" w:bidi="ar"/>
        </w:rPr>
        <w:t>自疫区内最后一头(只)发病动物及其同群动物处理完毕起，经过一个潜伏期以上的监测，未出现新的病例的，彻底消毒后，经上一级动物防疫监督机构验收合格，由原发布封锁令的人民政府宣布解除封锁，撤销疫区；由原批准机关撤销在该疫区设立的临时动物检疫消毒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第四十一条　</w:t>
      </w:r>
      <w:r>
        <w:rPr>
          <w:rFonts w:hint="eastAsia" w:ascii="仿宋_GB2312" w:hAnsi="Times New Roman" w:eastAsia="仿宋_GB2312" w:cs="Times New Roman"/>
          <w:kern w:val="2"/>
          <w:sz w:val="32"/>
          <w:szCs w:val="32"/>
          <w:lang w:val="en-US" w:eastAsia="zh-CN" w:bidi="ar"/>
        </w:rPr>
        <w:t>县级以上人民政府应当将重大动物疫情确认、疫区封锁、扑杀及其补偿、消毒、无害化处理、疫源追踪、疫情监测以及应急物资储备等应急经费列入本级财政预算。</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第四十二条　</w:t>
      </w:r>
      <w:r>
        <w:rPr>
          <w:rFonts w:hint="eastAsia" w:ascii="仿宋_GB2312" w:hAnsi="Times New Roman" w:eastAsia="仿宋_GB2312" w:cs="Times New Roman"/>
          <w:kern w:val="2"/>
          <w:sz w:val="32"/>
          <w:szCs w:val="32"/>
          <w:lang w:val="en-US" w:eastAsia="zh-CN" w:bidi="ar"/>
        </w:rPr>
        <w:t>违反本条例规定，兽医主管部门及其所属的动物防疫监督机构有下列行为之一的，由本级人民政府或者上级人民政府有关部门责令立即改正、通报批评、给予警告；对主要负责人、负有责任的主管人员和其他责任人员，依法给予记大过、降级、撤职直至开除的行政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(一)不履行疫情报告职责，瞒报、谎报、迟报或者授意他人瞒报、谎报、迟报，阻碍他人报告重大动物疫情的；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(二)在重大动物疫情报告期间，不采取临时隔离控制措施，导致动物疫情扩散的；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(三)不及时划定疫点、疫区和受威胁区，不及时向本级人民政府提出应急处理建议，或者不按照规定对疫点、疫区和受威胁区采取预防、控制、扑灭措施的；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(四)不向本级人民政府提出启动应急指挥系统、应急预案和对疫区的封锁建议的；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(五)对动物扑杀、销毁不进行技术指导或者指导不力，或者不组织实施检验检疫、消毒、无害化处理和紧急免疫接种的；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(六)其他不履行本条例规定的职责，导致动物疫病传播、流行，或者对养殖业生产安全和公众身体健康与生命安全造成严重危害的。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第四十三条　</w:t>
      </w:r>
      <w:r>
        <w:rPr>
          <w:rFonts w:hint="eastAsia" w:ascii="仿宋_GB2312" w:hAnsi="Times New Roman" w:eastAsia="仿宋_GB2312" w:cs="Times New Roman"/>
          <w:kern w:val="2"/>
          <w:sz w:val="32"/>
          <w:szCs w:val="32"/>
          <w:lang w:val="en-US" w:eastAsia="zh-CN" w:bidi="ar"/>
        </w:rPr>
        <w:t>违反本条例规定，县级以上人民政府有关部门不履行应急处理职责，不执行对疫点、疫区和受威胁区采取的措施，或者对上级人民政府有关部门的疫情调查不予配合或者阻碍、拒绝的，由本级人民政府或者上级人民政府有关部门责令立即改正、通报批评、给予警告；对主要负责人、负有责任的主管人员和其他责任人员，依法给予记大过、降级、撤职直至开除的行政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第四十四条　</w:t>
      </w:r>
      <w:r>
        <w:rPr>
          <w:rFonts w:hint="eastAsia" w:ascii="仿宋_GB2312" w:hAnsi="Times New Roman" w:eastAsia="仿宋_GB2312" w:cs="Times New Roman"/>
          <w:kern w:val="2"/>
          <w:sz w:val="32"/>
          <w:szCs w:val="32"/>
          <w:lang w:val="en-US" w:eastAsia="zh-CN" w:bidi="ar"/>
        </w:rPr>
        <w:t>违反本条例规定，有关地方人民政府阻碍报告重大动物疫情，不履行应急处理职责，不按照规定对疫点、疫区和受威胁区采取预防、控制、扑灭措施，或者对上级人民政府有关部门的疫情调查不予配合或者阻碍、拒绝的，由上级人民政府责令立即改正、通报批评、给予警告；对政府主要领导人依法给予记大过、降级、撤职直至开除的行政处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第四十五条　</w:t>
      </w:r>
      <w:r>
        <w:rPr>
          <w:rFonts w:hint="eastAsia" w:ascii="仿宋_GB2312" w:hAnsi="Times New Roman" w:eastAsia="仿宋_GB2312" w:cs="Times New Roman"/>
          <w:kern w:val="2"/>
          <w:sz w:val="32"/>
          <w:szCs w:val="32"/>
          <w:lang w:val="en-US" w:eastAsia="zh-CN" w:bidi="ar"/>
        </w:rPr>
        <w:t>截留、挪用重大动物疫情应急经费，或者侵占、挪用应急储备物资的，按照《财政违法行为处罚处分条例》的规定处理；构成犯罪的，依法追究刑事责任。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第四十六条　</w:t>
      </w:r>
      <w:r>
        <w:rPr>
          <w:rFonts w:hint="eastAsia" w:ascii="仿宋_GB2312" w:hAnsi="Times New Roman" w:eastAsia="仿宋_GB2312" w:cs="Times New Roman"/>
          <w:kern w:val="2"/>
          <w:sz w:val="32"/>
          <w:szCs w:val="32"/>
          <w:lang w:val="en-US" w:eastAsia="zh-CN" w:bidi="ar"/>
        </w:rPr>
        <w:t>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第四十七条　</w:t>
      </w:r>
      <w:r>
        <w:rPr>
          <w:rFonts w:hint="eastAsia" w:ascii="仿宋_GB2312" w:hAnsi="Times New Roman" w:eastAsia="仿宋_GB2312" w:cs="Times New Roman"/>
          <w:kern w:val="2"/>
          <w:sz w:val="32"/>
          <w:szCs w:val="32"/>
          <w:lang w:val="en-US" w:eastAsia="zh-CN" w:bidi="ar"/>
        </w:rPr>
        <w:t>违反本条例规定，不符合相应条件采集重大动物疫病病料，或者在重大动物疫病病原分离时不遵守国家有关生物安全管理规定的，由动物防疫监督机构给予警告，并处5000元以下的罚款；构成犯罪的，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第四十八条　</w:t>
      </w:r>
      <w:r>
        <w:rPr>
          <w:rFonts w:hint="eastAsia" w:ascii="仿宋_GB2312" w:hAnsi="Times New Roman" w:eastAsia="仿宋_GB2312" w:cs="Times New Roman"/>
          <w:kern w:val="2"/>
          <w:sz w:val="32"/>
          <w:szCs w:val="32"/>
          <w:lang w:val="en-US" w:eastAsia="zh-CN" w:bidi="ar"/>
        </w:rPr>
        <w:t>在重大动物疫情发生期间，哄抬物价、欺骗消费者，散布谣言、扰乱社会秩序和市场秩序的，由价格主管部门、工商行政管理部门或者公安机关依法给予行政处罚；构成犯罪的，依法追究刑事责任。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附则</w:t>
      </w:r>
    </w:p>
    <w:p>
      <w:pPr>
        <w:pStyle w:val="6"/>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第四十九条　</w:t>
      </w:r>
      <w:r>
        <w:rPr>
          <w:rFonts w:hint="eastAsia" w:ascii="仿宋_GB2312" w:hAnsi="Times New Roman" w:eastAsia="仿宋_GB2312" w:cs="Times New Roman"/>
          <w:kern w:val="2"/>
          <w:sz w:val="32"/>
          <w:szCs w:val="32"/>
          <w:lang w:val="en-US" w:eastAsia="zh-CN" w:bidi="ar"/>
        </w:rPr>
        <w:t>本条例自公布之日起施行。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72A3591"/>
    <w:rsid w:val="00121B2E"/>
    <w:rsid w:val="00483BE0"/>
    <w:rsid w:val="00593584"/>
    <w:rsid w:val="029724E2"/>
    <w:rsid w:val="091F21FB"/>
    <w:rsid w:val="238C5CAC"/>
    <w:rsid w:val="272A3591"/>
    <w:rsid w:val="41C54E6F"/>
    <w:rsid w:val="6F831918"/>
    <w:rsid w:val="FDFCE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871</Words>
  <Characters>4968</Characters>
  <Lines>41</Lines>
  <Paragraphs>11</Paragraphs>
  <TotalTime>0</TotalTime>
  <ScaleCrop>false</ScaleCrop>
  <LinksUpToDate>false</LinksUpToDate>
  <CharactersWithSpaces>5828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2019-05-24T20:00:00Z</dcterms:created>
  <dc:creator>Administrator</dc:creator>
  <cp:lastModifiedBy>user</cp:lastModifiedBy>
  <cp:lastPrinted>2019-05-25T17:03:00Z</cp:lastPrinted>
  <dcterms:modified xsi:type="dcterms:W3CDTF">2021-12-15T16:36:09Z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