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民兵武器装备管理条例</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(1995年6月3日中华人民共和国国务院、中华人民共和国中央军事委员会令第178号发布　根据2011年1月8日</w:t>
      </w:r>
      <w:bookmarkStart w:id="0" w:name="_GoBack"/>
      <w:bookmarkEnd w:id="0"/>
      <w:r>
        <w:rPr>
          <w:rFonts w:hint="eastAsia" w:ascii="楷体_GB2312" w:hAnsi="楷体_GB2312" w:eastAsia="楷体_GB2312" w:cs="楷体_GB2312"/>
          <w:sz w:val="32"/>
          <w:szCs w:val="32"/>
        </w:rPr>
        <w:t>《国务院关于废止和修改部分行政法规的决定》修订)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为了加强民兵武器装备管理，保障民兵完成作战、执勤、训练等项任务，制定本条例。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本条例所称民兵武器装备，是指配备给民兵使用和储存的武器、弹药和军事技术器材。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民兵武器装备管理工作的基本任务是保证民兵武器装备经常处于良好的技术状态，防止发生丢失、被盗等事故，确保安全，保障民兵能随时用于执行任务。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全国的民兵武器装备管理工作在国务院、中央军事委员会领导下，由中国人民解放军总参谋部(以下简称总参谋部)主管。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区、省军区(含卫戍区、警备区，下同)、军分区(含警备区，下同)、县(含自治县、不设区的市、市辖区，下同)人民武装部和乡(含民族乡、镇，下同)人民武装部、企业事业单位人民武装部，负责本地区或者本单位的民兵武器装备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地方各级人民政府必须加强对民兵武器装备管理工作的领导，督促有关单位做好民兵武器装备管理工作。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地方各级人民政府有关部门，应当协助军事机关做好民兵武器装备管理工作，解决有关问题。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企业事业单位应当按照当地人民政府和本地区军事机关的要求，把民兵武器装备管理工作纳入管理计划，做好各项工作。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民兵武器装备管理，应当贯彻艰苦奋斗、勤俭建军的方针，实行管理科学化、制度化，管好现有武器装备，立足于民兵使用现有武器装备完成各项任务。</w:t>
      </w:r>
    </w:p>
    <w:p>
      <w:pPr>
        <w:pStyle w:val="3"/>
        <w:bidi w:val="0"/>
      </w:pPr>
      <w:r>
        <w:t>第二章　职责与分工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军区、省军区、军分区、县人民武装部、乡人民武装部、企业事业单位人民武装部管理民兵武器装备，履行下列职责：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(一)根据本条例和上级军事机关有关民兵武器装备管理的规定，制定本地区或者本单位民兵武器装备管理的规章制度；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(二)组织、督促所属单位和人员执行民兵武器装备管理法规和规章制度，建立和保持良好的管理秩序；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(三)选配和培训民兵武器装备看管人员和技术人员；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(四)教育民兵武器装备的看管人员和使用人员管好用好武器装备；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(五)做好民兵武器装备的安全和防止事故工作；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(六)掌握民兵武器装备管理情况，及时报告并解决管理中的问题；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(七)完成上级军事机关赋予的与民兵武器装备管理有关的其他工作。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民兵武器装备的看管人员和使用人员应当履行下列职责：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(一)遵守民兵武器装备管理法规和规章制度；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(二)熟悉民兵武器装备性能，做到会使用、会保养、会检查、会排除一般故障；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(三)保守民兵武器装备秘密；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(四)做好民兵武器装备的安全和防止事故工作；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(五)看管和使用民兵武器装备的其他有关职责。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民兵武器装备的配备、补充、调整、动用、封存等组织计划工作，由军事机关司令部门负责。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民兵武器装备的储存保管、技术鉴定、维护修理等技术管理工作，按照职责分工，由军事机关的司令部门或者装备技术部门负责。</w:t>
      </w:r>
    </w:p>
    <w:p>
      <w:pPr>
        <w:pStyle w:val="3"/>
        <w:bidi w:val="0"/>
      </w:pPr>
      <w:r>
        <w:t>第三章　配备与补充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民兵武器装备的配备与补充，由总参谋部统一规划。军区、省军区、军分区和县人民武装部，根据上级的规划，制定本地区的配备与补充计划，并组织实施。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民兵武器装备的配备，应当根据基干民兵的组建计划和战备、执勤、训练等项任务的需要，做到保障重点，合理布局。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民兵配属部队执行作战、支前任务所需的武器装备，由县人民武装部配发；到达部队后，由所在部队按照损耗补充。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民兵武器装备的调整，按照管辖范围，分别由县人民武装部、军分区、省军区、军区批准；超出管辖范围的，由上级军事机关批准；调出民兵系统的，由总参谋部批准。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民兵武器装备的制造、装配、接收、购置，必须经总参谋部批准。</w:t>
      </w:r>
    </w:p>
    <w:p>
      <w:pPr>
        <w:pStyle w:val="3"/>
        <w:bidi w:val="0"/>
      </w:pPr>
      <w:r>
        <w:t>第四章　保管与使用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民兵武器装备的保管，应当符合技术和战备、安全的要求，建立健全值班、交接、登记、检查、保养等制度，做到无丢失、无损坏、无锈蚀、无霉烂变质。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武器、弹药应当分开存放。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民兵武器装备，应当集中在县以上民兵武器装备仓库保管；因战备、值勤的需要，经省军区批准，可以由乡人民武装部、企业事业单位或者民兵值勤点保管。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配备给乡、企业事业单位的高射机枪和火炮，由乡人民武装部、企业事业单位保管。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省军区、军分区民兵武器装备仓库的管理，除依照本条例执行外，并应当执行中国人民解放军军械仓库业务管理的有关规定；县以下民兵武器装备仓库的管理，除依照本条例执行外，并应当执行上级军事机关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保管民兵武器装备的乡人民武装部、企业事业单位必须有牢固的库房、枪柜(箱、架)和可靠的安全设施，配备专职看管人员。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民兵武器装备仓库是国家的军事设施，地方各级人民政府和军事机关应当依照《中华人民共和国军事设施保护法》做好保护工作。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掌握武器装备的民兵和民兵武器装备仓库的看管人员，应当由人民武装部门按照有关规定审查批准，并报上一级军事机关备案。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省军区、军分区和县、乡人民武装部民兵武器装备仓库的新建、扩建和改建，应当纳入地方基本建设计划统筹安排，所需经费由同级人民政府解决。企业事业单位民兵武器装备仓库的修建和改建所需的经费，按照国家有关规定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省军区、军分区民兵武器装备仓库的职工工资、公务事业费和福利费等，从国防费中开支；县民兵武器装备仓库的维修费、业务费和职工工资等，按照国家的有关规定执行。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平时启用封存的民兵武器装备，应当经过批准。启用简易封存的民兵武器装备，由军分区以上军事机关批准；启用新品和长期封存的民兵武器装备，由省军区以上军事机关批准。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高等院校学生军事训练用的教练枪，应当按照规定经过批准，由当地县人民武装部提供，由院校负责保管。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学生军事训练用的教练枪，必须经过技术处理，使其不能用于实弹射击。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高等院校、高级中学和相当于高级中学的学校学生军事训练所需的实弹射击用枪，由当地县人民武装部提供并负责管理。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民兵配合部队执行任务或者配合公安机关维护社会治安，需要动用民兵武器装备时，应当按照有关规定执行。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民兵武器装备，不得擅自借出。因执勤、训练需要借用配发给民兵或者民兵组织的武器装备的，必须报经县人民武装部批准。借用县以上民兵武器装备仓库保管的民兵武器装备，必须报上一级军事机关批准。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保管与使用民兵武器、弹药的，必须遵守下列规定：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(一)不准随意射击、投掷；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(二)不准用与武器非配用的弹药射击；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(三)不准持武器、弹药打闹；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(四)不准随意拆卸武器、弹药和改变其性能；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(五)不准擅自借出武器、弹药；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(六)不准擅自动用武器、弹药打猎；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(七)不准擅自携带武器、弹药；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(八)不准动用武器、弹药参加械斗和参与处理民间纠纷。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因执行任务需要，按照规定配发给个人的民兵武器、弹药，实行持枪证和持枪通行证制度。持枪证和持枪通行证式样及使用办法，由总参谋部规定。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民兵弹药的使用，应当执行用旧存新、用零存整的原则。军事训练、武器修理、试验等剩余的弹药，必须交回县以上民兵武器装备仓库保管，列入本年度装备实力统计，任何单位或者个人不得私自留存。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民兵、学生军事训练所需弹药，由总参谋部规定标准和下达指标，逐级进行分配。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经中央军事委员会或者总参谋部批准，民兵为外国人进行军事表演所需弹药，由省军区拨给。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修理、试验民兵武器和进行试验、化验所需要的弹药，按照中国人民解放军有关标准执行，由省军区装备技术部批准拨给；未设装备技术部的，由司令部批准拨给。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严禁挪用、出租、交换民兵武器装备。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未经中央军事委员会或者总参谋部批准，不得馈赠、出售民兵武器装备。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未经总参谋部批准，不得动用民兵武器装备从事生产经营活动。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发生民兵武器装备丢失、被盗等事故时，应当立即向当地军事机关和人民政府报告，并迅速处理。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军事机关必须及时逐级上报总参谋部。</w:t>
      </w:r>
    </w:p>
    <w:p>
      <w:pPr>
        <w:pStyle w:val="3"/>
        <w:bidi w:val="0"/>
      </w:pPr>
      <w:r>
        <w:t>第五章　修理与报废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县人民武装部负责修理其管理的民兵武器装备，企业事业单位负责修理其保管的民兵武器装备；无力修理的，由军分区、省军区、军区修械所(厂)修理。其中，弹药的修理，由省军区民兵武器装备仓库负责；无力修理的，由军区司令部门安排修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民兵武器装备维修所需的经费，从民兵事业费的装备管理维修费中开支。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军分区、省军区修械所负责修理民兵武器装备和军分区、省军区直属分队的武器装备。其职工工资、公务事业费和福利费等从国防费中开支。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民兵武器装备的分级和转级，按照中国人民解放军有关规定执行。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民兵武器装备的报废，应当经过批准。报废的批准和处理权限，由总参谋部规定。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民兵武器装备的报废处理规则，按照中国人民解放军有关规定执行。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有重要历史意义的民兵武器装备，应当妥善保管，不得自行处理。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严禁将民兵武器装备管理维修费、民兵武器装备维修材料或者备件挪作他用。</w:t>
      </w:r>
    </w:p>
    <w:p>
      <w:pPr>
        <w:pStyle w:val="3"/>
        <w:bidi w:val="0"/>
      </w:pPr>
      <w:r>
        <w:t>第六章　奖励与惩处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符合下列条件之一的单位和个人，由人民政府、军事机关给予奖励：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(一)同抢劫、盗窃、破坏民兵武器装备以及其他危害民兵武器装备的行为进行斗争的；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(二)在危险事故中抢救或者保护民兵武器装备，或者避免危险事故发生的；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(三)长期在基层从事民兵武器装备管理工作或者在民兵武器装备维修等项工作中，完成任务出色的；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(四)在民兵武器装备管理工作中从事危险作业，圆满完成任务的；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(五)在民兵武器装备管理工作中严格执行各项规章制度，成绩突出的。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有下列行为之一的，依法给予行政处分；属于违反治安管理行为的，依照治安管理处罚法的有关规定处罚；构成犯罪的，依法追究刑事责任：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(一)私藏、盗窃、抢劫、破坏民兵武器装备，或者利用民兵武器装备进行违法活动的；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(二)擅自制造、装配、接收、购置民兵武器装备或者擅自挪用、出租、交换、馈赠、出售、携带、留存、动用、借出民兵武器装备的；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(三)挪用民兵装备管理维修费、武器装备维修材料或者备件的；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(四)玩忽职守，致使民兵武器装备丢失、被盗或者损坏、锈蚀、霉烂变质，影响使用的；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(五)违反民兵武器装备操作规程和使用规定，造成后果的；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(六)在民兵武器装备受到抢劫、盗窃、破坏时，不采取制止和保护措施，致使武器装备遭受损失的；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(七)对民兵武器装备事故隐瞒不报的；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(八)有违反本条例的其他行为的。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有本条例第四十三条所列行为之一的单位，除对主管负责人员和直接责任人员给予行政处分、行政处罚或者依法追究刑事责任外，应当对该单位给予通报批评，并限期改正。</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民兵通信装备、工兵装备、防化装备的管理办法，由总参谋部根据本条例制定。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省、自治区、直辖市人民政府和省军区可以根据本条例，制定本地区民兵武器装备管理的具体办法。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B60066"/>
    <w:rsid w:val="0B3D0578"/>
    <w:rsid w:val="0D3C4224"/>
    <w:rsid w:val="134A1994"/>
    <w:rsid w:val="155E2CB3"/>
    <w:rsid w:val="18413C16"/>
    <w:rsid w:val="19DB6C33"/>
    <w:rsid w:val="1C9212F7"/>
    <w:rsid w:val="20D86240"/>
    <w:rsid w:val="22DD4281"/>
    <w:rsid w:val="26CA1A3A"/>
    <w:rsid w:val="28F8723D"/>
    <w:rsid w:val="2DBE0D65"/>
    <w:rsid w:val="2FF20DF5"/>
    <w:rsid w:val="32252208"/>
    <w:rsid w:val="33CF5811"/>
    <w:rsid w:val="386D21AD"/>
    <w:rsid w:val="3A7915E5"/>
    <w:rsid w:val="3BA0652C"/>
    <w:rsid w:val="3CDF39C7"/>
    <w:rsid w:val="3D762392"/>
    <w:rsid w:val="3F800236"/>
    <w:rsid w:val="40DC5AC3"/>
    <w:rsid w:val="41B857FD"/>
    <w:rsid w:val="4361706F"/>
    <w:rsid w:val="43CA1521"/>
    <w:rsid w:val="444B0E8A"/>
    <w:rsid w:val="45110DB6"/>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3DD0DD3"/>
    <w:rsid w:val="649C0E8F"/>
    <w:rsid w:val="65BF6566"/>
    <w:rsid w:val="665D25F4"/>
    <w:rsid w:val="6A403C00"/>
    <w:rsid w:val="6B4C7D1B"/>
    <w:rsid w:val="6DA577A5"/>
    <w:rsid w:val="6DB87D30"/>
    <w:rsid w:val="6E1847C0"/>
    <w:rsid w:val="6E804287"/>
    <w:rsid w:val="762C29D0"/>
    <w:rsid w:val="769B60FD"/>
    <w:rsid w:val="76C10F77"/>
    <w:rsid w:val="77540506"/>
    <w:rsid w:val="77D8678E"/>
    <w:rsid w:val="7814798C"/>
    <w:rsid w:val="7819740D"/>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2019-07-05T05:47:12Z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