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1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overflowPunct w:val="0"/>
        <w:spacing w:line="61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</w:rPr>
        <w:t>北京市人民代表大会常务委员会</w:t>
      </w:r>
    </w:p>
    <w:p>
      <w:pPr>
        <w:overflowPunct w:val="0"/>
        <w:spacing w:line="61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关于开展第八个五年法治宣传教育的决议</w:t>
      </w:r>
      <w:bookmarkEnd w:id="0"/>
    </w:p>
    <w:p>
      <w:pPr>
        <w:overflowPunct w:val="0"/>
        <w:spacing w:line="61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overflowPunct w:val="0"/>
        <w:spacing w:line="610" w:lineRule="exact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（2021年7月30日北京市第十五届人民代表大会</w:t>
      </w:r>
    </w:p>
    <w:p>
      <w:pPr>
        <w:overflowPunct w:val="0"/>
        <w:spacing w:line="61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楷体_GB2312" w:cs="Times New Roman"/>
          <w:sz w:val="32"/>
          <w:szCs w:val="32"/>
        </w:rPr>
        <w:t>常务委员会第三十二次会议通过）</w:t>
      </w:r>
    </w:p>
    <w:p>
      <w:pPr>
        <w:overflowPunct w:val="0"/>
        <w:spacing w:line="610" w:lineRule="exact"/>
        <w:jc w:val="center"/>
        <w:rPr>
          <w:rFonts w:ascii="Times New Roman" w:hAnsi="Times New Roman" w:eastAsia="楷体_GB2312" w:cs="Times New Roman"/>
          <w:sz w:val="32"/>
          <w:szCs w:val="32"/>
        </w:rPr>
      </w:pPr>
    </w:p>
    <w:p>
      <w:pPr>
        <w:overflowPunct w:val="0"/>
        <w:spacing w:line="61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2016年至2020年，我市第七个五年普法规划顺利实施，取得显著成效，以宪法为核心的中国特色社会主义法律体系学习宣传深入开展，全社会法治观念明显增强，社会治理法治化水平明显提高，法治宣传教育在建设法治中国首善之区进程中发挥了重要作用。为深入学习宣传贯彻习近平法治思想，发挥法治宣传教育在全面依法治国中的基础性作用，持续提升公民法治素养，使法治成为社会共识和基本准则，有必要从2021年至2025年在本市开展第八个五年法治宣传教育。特作决议如下：</w:t>
      </w:r>
    </w:p>
    <w:p>
      <w:pPr>
        <w:overflowPunct w:val="0"/>
        <w:spacing w:line="61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一、以习近平法治思想引领全民普法工作</w:t>
      </w:r>
    </w:p>
    <w:p>
      <w:pPr>
        <w:overflowPunct w:val="0"/>
        <w:spacing w:line="610" w:lineRule="exact"/>
        <w:ind w:firstLine="648" w:firstLineChars="200"/>
        <w:rPr>
          <w:rFonts w:ascii="Times New Roman" w:hAnsi="Times New Roman" w:eastAsia="仿宋_GB2312" w:cs="Times New Roman"/>
          <w:spacing w:val="2"/>
          <w:sz w:val="32"/>
          <w:szCs w:val="32"/>
        </w:rPr>
      </w:pPr>
      <w:r>
        <w:rPr>
          <w:rFonts w:ascii="Times New Roman" w:hAnsi="Times New Roman" w:eastAsia="仿宋_GB2312" w:cs="Times New Roman"/>
          <w:spacing w:val="2"/>
          <w:sz w:val="32"/>
          <w:szCs w:val="32"/>
        </w:rPr>
        <w:t>将学习宣传习近平法治思想作为全民普法的首要政治任务，推动习近平法治思想入脑入心、走深走实，引导全社会坚定不移走中国特色社会主义法治道路。全面贯彻落实习近平法治思想，把党的领导贯彻到全民普法全过程各方面，坚持全民普法与科学立法、严格执法、公正司法一体推进。紧紧围绕服务首都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pacing w:val="2"/>
          <w:sz w:val="32"/>
          <w:szCs w:val="32"/>
        </w:rPr>
        <w:t>十四五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pacing w:val="2"/>
          <w:sz w:val="32"/>
          <w:szCs w:val="32"/>
        </w:rPr>
        <w:t>时期经济社会发展，以高质量普法为首都加强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pacing w:val="2"/>
          <w:sz w:val="32"/>
          <w:szCs w:val="32"/>
        </w:rPr>
        <w:t>四个中心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pacing w:val="2"/>
          <w:sz w:val="32"/>
          <w:szCs w:val="32"/>
        </w:rPr>
        <w:t>功能建设、提高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pacing w:val="2"/>
          <w:sz w:val="32"/>
          <w:szCs w:val="32"/>
        </w:rPr>
        <w:t>四个服务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pacing w:val="2"/>
          <w:sz w:val="32"/>
          <w:szCs w:val="32"/>
        </w:rPr>
        <w:t>水平和经济社会高质量发展营造良好的法治环境。</w:t>
      </w:r>
    </w:p>
    <w:p>
      <w:pPr>
        <w:overflowPunct w:val="0"/>
        <w:spacing w:line="61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二、突出法治宣传教育重点</w:t>
      </w:r>
    </w:p>
    <w:p>
      <w:pPr>
        <w:overflowPunct w:val="0"/>
        <w:spacing w:line="61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全面落实本市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八五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普法规划确定的目标任务，突出重点内容和重点领域，增强法治宣传教育实效。深入宣传宪法和宪法相关法，大力弘扬宪法精神，强化国家认同；全面落实宪法宣誓制度，维护宪法权威；加强宪法实施案例宣传，阐释好宪法精神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中国之治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的制度基础。深入学习宣传党内法规，注重党内法规宣传同国家法律宣传的衔接协调。</w:t>
      </w:r>
    </w:p>
    <w:p>
      <w:pPr>
        <w:overflowPunct w:val="0"/>
        <w:spacing w:line="61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要围绕首都高质量发展、实施本市国民经济和社会发展第十四个五年规划和二</w:t>
      </w:r>
      <w:r>
        <w:rPr>
          <w:rFonts w:ascii="Times New Roman" w:hAnsi="Times New Roman" w:eastAsia="微软雅黑" w:cs="Times New Roman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sz w:val="32"/>
          <w:szCs w:val="32"/>
        </w:rPr>
        <w:t>三五年远景目标纲要，加强地方性法规规章的普法宣传，结合解决民生保障、城市规划建设管理、公共卫生安全、突发事件应急管理、优化营商环境、社会治理领域等重点难点问题的立法和法律法规实施工作，坚持需求和问题导向，主动宣传、精准宣传，夯实全面依法治国的社会基础。</w:t>
      </w:r>
    </w:p>
    <w:p>
      <w:pPr>
        <w:overflowPunct w:val="0"/>
        <w:spacing w:line="61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深入学习宣传民法典，阐释好民法典的基本原则、基本要求和新规定新概念新精神，让民法典走到群众身边、走进群众心里；要把民法典纳入国民教育体系，加强对青少年民法典教育；国家机关和领导干部要带头学习宣传民法典，推动提高运用民法典维护人民权益、化解矛盾纠纷、促进社会和谐稳定的能力和水平，确保民法典得到全面有效执行。</w:t>
      </w:r>
    </w:p>
    <w:p>
      <w:pPr>
        <w:overflowPunct w:val="0"/>
        <w:spacing w:line="61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三、持续提升公民法治素养</w:t>
      </w:r>
    </w:p>
    <w:p>
      <w:pPr>
        <w:overflowPunct w:val="0"/>
        <w:spacing w:line="61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坚持抓好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关键少数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，发挥领导干部带头示范作用，建立领导干部应知应会法律法规清单制度，让尊法学法守法用法成为领导干部自觉行为和必备素质。落实国家工作人员学法用法制度，建立普法责任制履职评议制度，提高国家工作人员学法用法依法办事的意识和能力。</w:t>
      </w:r>
    </w:p>
    <w:p>
      <w:pPr>
        <w:overflowPunct w:val="0"/>
        <w:spacing w:line="61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加强青少年法治教育，全面落实《青少年法治教育大纲》，推动法治教育进课堂，教育引导青少年从小养成尊法守法习惯，进一步完善政府、司法机关、学校、社会、家庭共同参与的青少年法治教育新格局。推动实行公民终身法治教育，把法治教育纳入干部教育体系、国民教育体系、社会教育体系，不断提升全体公民法治意识和法治素养。</w:t>
      </w:r>
    </w:p>
    <w:p>
      <w:pPr>
        <w:overflowPunct w:val="0"/>
        <w:spacing w:line="61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加强社会主义法治文化建设，大力弘扬社会主义法治精神和社会主义核心价值观，引导全社会树立正确的权利义务观、个人自由与社会责任相统一的观念，做到维护权利与履行义务并重。加强法治文化阵地建设，精心打造一批融法治元素和文化元素、体现公众需求和首都特色的法治文化阵地，保护、宣传、传承好法治文化。</w:t>
      </w:r>
    </w:p>
    <w:p>
      <w:pPr>
        <w:overflowPunct w:val="0"/>
        <w:spacing w:line="61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四、增强普法工作针对性和实效性</w:t>
      </w:r>
    </w:p>
    <w:p>
      <w:pPr>
        <w:overflowPunct w:val="0"/>
        <w:spacing w:line="61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坚持把普法深度融入立法、执法、司法和法律服务全过程，开展实时普法。注重立法过程中扩大社会参与，加强法规解读和新闻发布。落实法官、检察官、行政复议人员、行政执法人员、律师等以案释法制度和典型案例发布制度，健全以案普法长效机制，使典型案事件依法处理过程成为全民普法的公开课。充分运用社会力量开展公益普法，健全社会普法教育机制。要结合不同地区、不同群体的特点和需求，坚持集中宣传教育与经常宣传教育相结合，提高普法产品供给质量，把普法融入人民群众日常生活。充分运用新媒体新技术开展精准普法，使普法更为群众喜闻乐见。</w:t>
      </w:r>
    </w:p>
    <w:p>
      <w:pPr>
        <w:overflowPunct w:val="0"/>
        <w:spacing w:line="61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坚持法治宣传教育与法治实践相结合，推进普法与依法治理有机融合，推动形成办事依法、遇事找法、解决问题用法、化解矛盾靠法的法治环境。坚持依法治理与系统治理、综合治理、源头治理有机结合，深入推进多层次多领域依法治理，提高社会治理法治化水平。</w:t>
      </w:r>
    </w:p>
    <w:p>
      <w:pPr>
        <w:overflowPunct w:val="0"/>
        <w:spacing w:line="61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五、加强组织实施和监督检查</w:t>
      </w:r>
    </w:p>
    <w:p>
      <w:pPr>
        <w:overflowPunct w:val="0"/>
        <w:spacing w:line="61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要健全完善法治宣传教育领导体制和工作机制，全面落实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谁执法谁普法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谁管理谁普法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谁服务谁普法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普法责任制和普法责任清单制度，促进各社会团体、企事业单位以及其他组织履行普法责任，推动形成党委领导下的大普法工作格局。市、区人民政府要组织实施好法治宣传教育第八个五年规划，健全普法工作评估指标体系和奖惩制度，做好中期评估和终期检查，加强检查结果的运用，向本级人民代表大会常务委员会报告工作开展情况。市、区人大及其常委会，乡、镇人民代表大会要认真履行保证宪法、法律实施的职责，充分运用执法检查、听取和审议工作报告、代表视察、专题调研等形式，加强监督，保证本决议有效实施。</w:t>
      </w:r>
    </w:p>
    <w:sectPr>
      <w:footerReference r:id="rId3" w:type="default"/>
      <w:footerReference r:id="rId4" w:type="even"/>
      <w:pgSz w:w="11906" w:h="16838"/>
      <w:pgMar w:top="2098" w:right="1418" w:bottom="1871" w:left="141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13415502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4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－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－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8"/>
        <w:szCs w:val="28"/>
      </w:rPr>
      <w:id w:val="-1847860239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4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－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－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36A"/>
    <w:rsid w:val="0002199D"/>
    <w:rsid w:val="000327DF"/>
    <w:rsid w:val="00036605"/>
    <w:rsid w:val="000535D3"/>
    <w:rsid w:val="000A22E0"/>
    <w:rsid w:val="000B76CD"/>
    <w:rsid w:val="000F2A23"/>
    <w:rsid w:val="000F7DE7"/>
    <w:rsid w:val="00114CD5"/>
    <w:rsid w:val="00137ABB"/>
    <w:rsid w:val="001527D1"/>
    <w:rsid w:val="001D18E5"/>
    <w:rsid w:val="001D4991"/>
    <w:rsid w:val="001E236A"/>
    <w:rsid w:val="00211304"/>
    <w:rsid w:val="00243339"/>
    <w:rsid w:val="00253370"/>
    <w:rsid w:val="002C4E51"/>
    <w:rsid w:val="00306EC7"/>
    <w:rsid w:val="00321150"/>
    <w:rsid w:val="003338F4"/>
    <w:rsid w:val="00336654"/>
    <w:rsid w:val="00344ED0"/>
    <w:rsid w:val="00346796"/>
    <w:rsid w:val="00350DFA"/>
    <w:rsid w:val="00351A76"/>
    <w:rsid w:val="003537AF"/>
    <w:rsid w:val="00361756"/>
    <w:rsid w:val="00365F0D"/>
    <w:rsid w:val="00373558"/>
    <w:rsid w:val="003809CC"/>
    <w:rsid w:val="00386FF3"/>
    <w:rsid w:val="003925F0"/>
    <w:rsid w:val="003D79A6"/>
    <w:rsid w:val="004338A2"/>
    <w:rsid w:val="00474D24"/>
    <w:rsid w:val="004A026C"/>
    <w:rsid w:val="004C785B"/>
    <w:rsid w:val="004F6AEB"/>
    <w:rsid w:val="00503A9A"/>
    <w:rsid w:val="00505391"/>
    <w:rsid w:val="00544F8F"/>
    <w:rsid w:val="00582B01"/>
    <w:rsid w:val="0058563E"/>
    <w:rsid w:val="00585EAC"/>
    <w:rsid w:val="0059707D"/>
    <w:rsid w:val="005B4FE4"/>
    <w:rsid w:val="005D57DC"/>
    <w:rsid w:val="00612555"/>
    <w:rsid w:val="006424A0"/>
    <w:rsid w:val="006879F2"/>
    <w:rsid w:val="00696B05"/>
    <w:rsid w:val="006B599D"/>
    <w:rsid w:val="00733794"/>
    <w:rsid w:val="00733EEF"/>
    <w:rsid w:val="00736EAD"/>
    <w:rsid w:val="00755115"/>
    <w:rsid w:val="00756284"/>
    <w:rsid w:val="007564AA"/>
    <w:rsid w:val="00765213"/>
    <w:rsid w:val="00771F25"/>
    <w:rsid w:val="00784A08"/>
    <w:rsid w:val="007A5E8E"/>
    <w:rsid w:val="007B4249"/>
    <w:rsid w:val="007E7EE9"/>
    <w:rsid w:val="0083029A"/>
    <w:rsid w:val="008B18A4"/>
    <w:rsid w:val="008D16A0"/>
    <w:rsid w:val="00914E71"/>
    <w:rsid w:val="009363A6"/>
    <w:rsid w:val="00946BFB"/>
    <w:rsid w:val="0098514B"/>
    <w:rsid w:val="009B68BE"/>
    <w:rsid w:val="009F0EBB"/>
    <w:rsid w:val="00A02F84"/>
    <w:rsid w:val="00A17E5B"/>
    <w:rsid w:val="00A80B0A"/>
    <w:rsid w:val="00AF461B"/>
    <w:rsid w:val="00AF6FC4"/>
    <w:rsid w:val="00B01554"/>
    <w:rsid w:val="00B14BD9"/>
    <w:rsid w:val="00B2192E"/>
    <w:rsid w:val="00BA1580"/>
    <w:rsid w:val="00BB3C97"/>
    <w:rsid w:val="00BB6026"/>
    <w:rsid w:val="00BF212E"/>
    <w:rsid w:val="00C23F28"/>
    <w:rsid w:val="00C31639"/>
    <w:rsid w:val="00C42670"/>
    <w:rsid w:val="00C8293D"/>
    <w:rsid w:val="00C930E0"/>
    <w:rsid w:val="00CA6A56"/>
    <w:rsid w:val="00CB526A"/>
    <w:rsid w:val="00CC10E8"/>
    <w:rsid w:val="00CE0FAB"/>
    <w:rsid w:val="00D07420"/>
    <w:rsid w:val="00D14AAD"/>
    <w:rsid w:val="00DF7355"/>
    <w:rsid w:val="00E25F7E"/>
    <w:rsid w:val="00E3135C"/>
    <w:rsid w:val="00E7568E"/>
    <w:rsid w:val="00E86733"/>
    <w:rsid w:val="00EB1520"/>
    <w:rsid w:val="00EB2D79"/>
    <w:rsid w:val="00EB4423"/>
    <w:rsid w:val="00F04EDD"/>
    <w:rsid w:val="00F30F93"/>
    <w:rsid w:val="00F53707"/>
    <w:rsid w:val="00F92803"/>
    <w:rsid w:val="00F93D56"/>
    <w:rsid w:val="00FA74E2"/>
    <w:rsid w:val="00FB603D"/>
    <w:rsid w:val="00FC5332"/>
    <w:rsid w:val="2F2025D6"/>
    <w:rsid w:val="46ED1B52"/>
    <w:rsid w:val="4BBB65D2"/>
    <w:rsid w:val="669D6D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nhideWhenUsed/>
    <w:uiPriority w:val="99"/>
    <w:pPr>
      <w:spacing w:after="120"/>
    </w:pPr>
  </w:style>
  <w:style w:type="paragraph" w:styleId="3">
    <w:name w:val="Body Text Indent"/>
    <w:basedOn w:val="1"/>
    <w:link w:val="10"/>
    <w:semiHidden/>
    <w:unhideWhenUsed/>
    <w:uiPriority w:val="0"/>
    <w:pPr>
      <w:widowControl/>
      <w:adjustRightInd w:val="0"/>
      <w:snapToGrid w:val="0"/>
      <w:spacing w:after="120"/>
      <w:ind w:left="420" w:leftChars="200"/>
      <w:jc w:val="left"/>
    </w:pPr>
    <w:rPr>
      <w:rFonts w:ascii="Tahoma" w:hAnsi="Tahoma" w:eastAsia="微软雅黑" w:cs="Times New Roman"/>
      <w:kern w:val="0"/>
      <w:sz w:val="22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">
    <w:name w:val="正文文本缩进 Char"/>
    <w:basedOn w:val="8"/>
    <w:link w:val="3"/>
    <w:semiHidden/>
    <w:uiPriority w:val="0"/>
    <w:rPr>
      <w:rFonts w:ascii="Tahoma" w:hAnsi="Tahoma" w:eastAsia="微软雅黑" w:cs="Times New Roman"/>
      <w:kern w:val="0"/>
      <w:sz w:val="22"/>
    </w:rPr>
  </w:style>
  <w:style w:type="character" w:customStyle="1" w:styleId="11">
    <w:name w:val="页眉 Char"/>
    <w:basedOn w:val="8"/>
    <w:link w:val="5"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uiPriority w:val="99"/>
    <w:rPr>
      <w:sz w:val="18"/>
      <w:szCs w:val="18"/>
    </w:rPr>
  </w:style>
  <w:style w:type="character" w:customStyle="1" w:styleId="13">
    <w:name w:val="正文文本 Char"/>
    <w:basedOn w:val="8"/>
    <w:link w:val="2"/>
    <w:semiHidden/>
    <w:qFormat/>
    <w:uiPriority w:val="99"/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5</Pages>
  <Words>316</Words>
  <Characters>1807</Characters>
  <Lines>15</Lines>
  <Paragraphs>4</Paragraphs>
  <TotalTime>25</TotalTime>
  <ScaleCrop>false</ScaleCrop>
  <LinksUpToDate>false</LinksUpToDate>
  <CharactersWithSpaces>2119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2021-07-29T01:41:00Z</dcterms:created>
  <dc:creator>admin</dc:creator>
  <cp:lastModifiedBy>湖人进季后赛了吗</cp:lastModifiedBy>
  <cp:lastPrinted>2021-03-12T01:06:00Z</cp:lastPrinted>
  <dcterms:modified xsi:type="dcterms:W3CDTF">2021-08-19T08:11:47Z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29F666831ED448D4B13332DA33757D0D</vt:lpwstr>
  </property>
</Properties>
</file>