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32"/>
        </w:rPr>
      </w:pPr>
    </w:p>
    <w:p>
      <w:pPr>
        <w:spacing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jc w:val="center"/>
      </w:pPr>
      <w:r>
        <w:rPr>
          <w:rFonts w:ascii="宋体" w:hAnsi="宋体" w:eastAsia="宋体"/>
          <w:sz w:val="44"/>
        </w:rPr>
        <w:t>安徽省人民代表大会常务委员会关于安徽省</w:t>
      </w:r>
    </w:p>
    <w:p>
      <w:pPr>
        <w:jc w:val="center"/>
      </w:pPr>
      <w:r>
        <w:rPr>
          <w:rFonts w:ascii="宋体" w:hAnsi="宋体" w:eastAsia="宋体"/>
          <w:sz w:val="44"/>
        </w:rPr>
        <w:t>契税具体适用税率等事项的决定</w:t>
      </w:r>
    </w:p>
    <w:p>
      <w:pPr>
        <w:spacing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2" w:leftChars="200" w:right="632" w:rightChars="200"/>
        <w:jc w:val="both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sz w:val="32"/>
        </w:rPr>
        <w:t>（</w:t>
      </w:r>
      <w:r>
        <w:rPr>
          <w:rFonts w:hint="default" w:ascii="Times New Roman" w:hAnsi="Times New Roman" w:eastAsia="楷体_GB2312" w:cs="Times New Roman"/>
          <w:sz w:val="32"/>
        </w:rPr>
        <w:t>2021</w:t>
      </w:r>
      <w:r>
        <w:rPr>
          <w:rFonts w:hint="eastAsia" w:ascii="楷体_GB2312" w:hAnsi="楷体_GB2312" w:eastAsia="楷体_GB2312" w:cs="楷体_GB2312"/>
          <w:sz w:val="32"/>
        </w:rPr>
        <w:t>年</w:t>
      </w:r>
      <w:r>
        <w:rPr>
          <w:rFonts w:hint="default" w:ascii="Times New Roman" w:hAnsi="Times New Roman" w:eastAsia="楷体_GB2312" w:cs="Times New Roman"/>
          <w:sz w:val="32"/>
        </w:rPr>
        <w:t>7</w:t>
      </w:r>
      <w:r>
        <w:rPr>
          <w:rFonts w:hint="eastAsia" w:ascii="楷体_GB2312" w:hAnsi="楷体_GB2312" w:eastAsia="楷体_GB2312" w:cs="楷体_GB2312"/>
          <w:sz w:val="32"/>
        </w:rPr>
        <w:t>月</w:t>
      </w:r>
      <w:r>
        <w:rPr>
          <w:rFonts w:hint="default" w:ascii="Times New Roman" w:hAnsi="Times New Roman" w:eastAsia="楷体_GB2312" w:cs="Times New Roman"/>
          <w:sz w:val="32"/>
        </w:rPr>
        <w:t>23</w:t>
      </w:r>
      <w:r>
        <w:rPr>
          <w:rFonts w:hint="eastAsia" w:ascii="楷体_GB2312" w:hAnsi="楷体_GB2312" w:eastAsia="楷体_GB2312" w:cs="楷体_GB2312"/>
          <w:sz w:val="32"/>
        </w:rPr>
        <w:t>日安徽省第十三届人民代表大会常务委员会第二十八次会议通过）</w:t>
      </w:r>
    </w:p>
    <w:p>
      <w:pPr>
        <w:spacing w:line="240" w:lineRule="auto"/>
      </w:pPr>
      <w:r>
        <w:rPr>
          <w:rFonts w:ascii="宋体" w:hAnsi="宋体" w:eastAsia="宋体"/>
          <w:sz w:val="32"/>
        </w:rPr>
        <w:t>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根据《中华人民共和国契税法》（以下简称《契税法》）规定，对本省契税具体适用税率、部分情形下免征或者减征具体办法决定如下：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2"/>
        </w:rPr>
        <w:t>一、契税的具体适用税率为百分之三。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2"/>
        </w:rPr>
        <w:t>二、符合《契税法》第七条规定情形之一的，按照以下具体办法免征或</w:t>
      </w:r>
      <w:bookmarkStart w:id="0" w:name="_GoBack"/>
      <w:bookmarkEnd w:id="0"/>
      <w:r>
        <w:rPr>
          <w:rFonts w:hint="eastAsia" w:ascii="黑体" w:hAnsi="黑体" w:eastAsia="黑体" w:cs="黑体"/>
          <w:sz w:val="32"/>
        </w:rPr>
        <w:t>者减征契税。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一）因土地、房屋被县级以上人民政府征收、征用，选择货币补偿且重新购置土地、房屋的，成交价格不超过货币补偿部分免征契税，超出部分征收契税；选择产权调换且不缴纳差价的免征契税，缴纳差价的，对差价部分征收契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</w:pPr>
      <w:r>
        <w:rPr>
          <w:rFonts w:ascii="仿宋_GB2312" w:hAnsi="仿宋_GB2312" w:eastAsia="仿宋_GB2312"/>
          <w:sz w:val="32"/>
        </w:rPr>
        <w:t>（二）因不可抗力灭失住房，重新承受住房权属的，免征契税。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2" w:firstLineChars="200"/>
        <w:textAlignment w:val="auto"/>
      </w:pPr>
      <w:r>
        <w:rPr>
          <w:rFonts w:ascii="Times New Roman" w:hAnsi="Times New Roman" w:eastAsia="仿宋_GB2312"/>
          <w:sz w:val="32"/>
        </w:rPr>
        <w:t>本决定自</w:t>
      </w:r>
      <w:r>
        <w:rPr>
          <w:rFonts w:hint="default" w:ascii="Times New Roman" w:hAnsi="Times New Roman" w:eastAsia="仿宋_GB2312" w:cs="Times New Roman"/>
          <w:sz w:val="32"/>
        </w:rPr>
        <w:t>2021</w:t>
      </w:r>
      <w:r>
        <w:rPr>
          <w:rFonts w:ascii="Times New Roman" w:hAnsi="Times New Roman" w:eastAsia="仿宋_GB2312"/>
          <w:sz w:val="32"/>
        </w:rPr>
        <w:t>年</w:t>
      </w:r>
      <w:r>
        <w:rPr>
          <w:rFonts w:hint="default" w:ascii="Times New Roman" w:hAnsi="Times New Roman" w:eastAsia="仿宋_GB2312" w:cs="Times New Roman"/>
          <w:sz w:val="32"/>
        </w:rPr>
        <w:t>9</w:t>
      </w:r>
      <w:r>
        <w:rPr>
          <w:rFonts w:ascii="Times New Roman" w:hAnsi="Times New Roman" w:eastAsia="仿宋_GB2312"/>
          <w:sz w:val="32"/>
        </w:rPr>
        <w:t>月</w:t>
      </w:r>
      <w:r>
        <w:rPr>
          <w:rFonts w:hint="default" w:ascii="Times New Roman" w:hAnsi="Times New Roman" w:eastAsia="仿宋_GB2312" w:cs="Times New Roman"/>
          <w:sz w:val="32"/>
        </w:rPr>
        <w:t>1</w:t>
      </w:r>
      <w:r>
        <w:rPr>
          <w:rFonts w:ascii="Times New Roman" w:hAnsi="Times New Roman" w:eastAsia="仿宋_GB2312"/>
          <w:sz w:val="32"/>
        </w:rPr>
        <w:t>日起施行。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397" w:gutter="0"/>
      <w:cols w:space="708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宋体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eastAsia="宋体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　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Y2MWQ1OWU1MTNiNzMzYTVjNmU3OTRlNWM4YmY2MzUifQ=="/>
  </w:docVars>
  <w:rsids>
    <w:rsidRoot w:val="000E703F"/>
    <w:rsid w:val="00005CBA"/>
    <w:rsid w:val="00067A46"/>
    <w:rsid w:val="000B3473"/>
    <w:rsid w:val="000D062B"/>
    <w:rsid w:val="000E703F"/>
    <w:rsid w:val="000F0A3D"/>
    <w:rsid w:val="000F7DA8"/>
    <w:rsid w:val="00131BA9"/>
    <w:rsid w:val="0013352A"/>
    <w:rsid w:val="0016100C"/>
    <w:rsid w:val="00166DBD"/>
    <w:rsid w:val="00194C5F"/>
    <w:rsid w:val="001D56C5"/>
    <w:rsid w:val="001E2980"/>
    <w:rsid w:val="00226845"/>
    <w:rsid w:val="002434D9"/>
    <w:rsid w:val="002447F6"/>
    <w:rsid w:val="00247B39"/>
    <w:rsid w:val="00265F71"/>
    <w:rsid w:val="002E3D11"/>
    <w:rsid w:val="002F77E5"/>
    <w:rsid w:val="00303251"/>
    <w:rsid w:val="00307CD3"/>
    <w:rsid w:val="00315BE5"/>
    <w:rsid w:val="00353AD7"/>
    <w:rsid w:val="003A0332"/>
    <w:rsid w:val="003F636B"/>
    <w:rsid w:val="00420DB2"/>
    <w:rsid w:val="0044207F"/>
    <w:rsid w:val="0048283C"/>
    <w:rsid w:val="004D5710"/>
    <w:rsid w:val="004F542C"/>
    <w:rsid w:val="00550A4A"/>
    <w:rsid w:val="005667BC"/>
    <w:rsid w:val="005A4A7E"/>
    <w:rsid w:val="005C49EF"/>
    <w:rsid w:val="005F0A94"/>
    <w:rsid w:val="00610663"/>
    <w:rsid w:val="00616EB4"/>
    <w:rsid w:val="0066351E"/>
    <w:rsid w:val="006A6786"/>
    <w:rsid w:val="006B2EDC"/>
    <w:rsid w:val="006C7885"/>
    <w:rsid w:val="006D3381"/>
    <w:rsid w:val="006E600C"/>
    <w:rsid w:val="00785C4E"/>
    <w:rsid w:val="007A6644"/>
    <w:rsid w:val="0082159D"/>
    <w:rsid w:val="00834B22"/>
    <w:rsid w:val="008351B6"/>
    <w:rsid w:val="008503CF"/>
    <w:rsid w:val="00867A37"/>
    <w:rsid w:val="008A10A6"/>
    <w:rsid w:val="008D32FC"/>
    <w:rsid w:val="00937399"/>
    <w:rsid w:val="009D4E62"/>
    <w:rsid w:val="00A07177"/>
    <w:rsid w:val="00A87604"/>
    <w:rsid w:val="00AE3FEB"/>
    <w:rsid w:val="00B12059"/>
    <w:rsid w:val="00B32293"/>
    <w:rsid w:val="00B718F5"/>
    <w:rsid w:val="00B90B92"/>
    <w:rsid w:val="00BB0938"/>
    <w:rsid w:val="00BB259A"/>
    <w:rsid w:val="00BC1DEF"/>
    <w:rsid w:val="00BC4088"/>
    <w:rsid w:val="00BF513D"/>
    <w:rsid w:val="00C16EFC"/>
    <w:rsid w:val="00C97FAE"/>
    <w:rsid w:val="00CC1CE5"/>
    <w:rsid w:val="00CC393A"/>
    <w:rsid w:val="00D0095F"/>
    <w:rsid w:val="00D50578"/>
    <w:rsid w:val="00D625F1"/>
    <w:rsid w:val="00D64B65"/>
    <w:rsid w:val="00D677FE"/>
    <w:rsid w:val="00DB69C0"/>
    <w:rsid w:val="00DB7DE9"/>
    <w:rsid w:val="00DC4D4C"/>
    <w:rsid w:val="00DD7D16"/>
    <w:rsid w:val="00EA2922"/>
    <w:rsid w:val="00ED7C16"/>
    <w:rsid w:val="00EE2B0F"/>
    <w:rsid w:val="00EE52D1"/>
    <w:rsid w:val="00F352BC"/>
    <w:rsid w:val="00F3612D"/>
    <w:rsid w:val="00F4604E"/>
    <w:rsid w:val="00F53731"/>
    <w:rsid w:val="00F72984"/>
    <w:rsid w:val="00F7674E"/>
    <w:rsid w:val="00F97604"/>
    <w:rsid w:val="00FA7EE2"/>
    <w:rsid w:val="00FD0030"/>
    <w:rsid w:val="02175D13"/>
    <w:rsid w:val="05EE09DC"/>
    <w:rsid w:val="0A5E16A3"/>
    <w:rsid w:val="0D9804AC"/>
    <w:rsid w:val="11E4354D"/>
    <w:rsid w:val="13BA5B9C"/>
    <w:rsid w:val="16DC7373"/>
    <w:rsid w:val="1A5D54D3"/>
    <w:rsid w:val="25CE54D7"/>
    <w:rsid w:val="344634A2"/>
    <w:rsid w:val="3DE63740"/>
    <w:rsid w:val="43081BD1"/>
    <w:rsid w:val="481351D2"/>
    <w:rsid w:val="53543565"/>
    <w:rsid w:val="558A062C"/>
    <w:rsid w:val="5BB97AB4"/>
    <w:rsid w:val="622F12CF"/>
    <w:rsid w:val="653E08AD"/>
    <w:rsid w:val="71B9247E"/>
    <w:rsid w:val="72FF004B"/>
    <w:rsid w:val="745E6FF3"/>
    <w:rsid w:val="7AE13BA1"/>
    <w:rsid w:val="7F4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unhideWhenUsed/>
    <w:qFormat/>
    <w:uiPriority w:val="99"/>
    <w:rPr>
      <w:color w:val="954F72"/>
      <w:u w:val="single"/>
    </w:rPr>
  </w:style>
  <w:style w:type="character" w:styleId="7">
    <w:name w:val="Hyperlink"/>
    <w:qFormat/>
    <w:uiPriority w:val="99"/>
    <w:rPr>
      <w:rFonts w:hint="default" w:ascii="ˎ̥" w:hAnsi="ˎ̥"/>
      <w:color w:val="0404B3"/>
      <w:sz w:val="18"/>
      <w:szCs w:val="18"/>
      <w:u w:val="none"/>
    </w:rPr>
  </w:style>
  <w:style w:type="character" w:customStyle="1" w:styleId="8">
    <w:name w:val="页脚 字符"/>
    <w:link w:val="2"/>
    <w:qFormat/>
    <w:uiPriority w:val="99"/>
    <w:rPr>
      <w:sz w:val="18"/>
      <w:szCs w:val="18"/>
    </w:rPr>
  </w:style>
  <w:style w:type="character" w:customStyle="1" w:styleId="9">
    <w:name w:val="页眉 字符"/>
    <w:link w:val="3"/>
    <w:qFormat/>
    <w:uiPriority w:val="99"/>
    <w:rPr>
      <w:sz w:val="18"/>
      <w:szCs w:val="18"/>
    </w:rPr>
  </w:style>
  <w:style w:type="paragraph" w:customStyle="1" w:styleId="10">
    <w:name w:val="PageNumberStyle"/>
    <w:uiPriority w:val="0"/>
    <w:rPr>
      <w:rFonts w:ascii="宋体" w:hAnsi="宋体" w:eastAsia="宋体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409</Characters>
  <Lines>0</Lines>
  <Paragraphs>0</Paragraphs>
  <TotalTime>3</TotalTime>
  <ScaleCrop>false</ScaleCrop>
  <LinksUpToDate>false</LinksUpToDate>
  <CharactersWithSpaces>409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2017-11-15T10:33:00Z</dcterms:created>
  <dc:creator>YF-INT6</dc:creator>
  <cp:lastModifiedBy>NO.  Pream</cp:lastModifiedBy>
  <dcterms:modified xsi:type="dcterms:W3CDTF">2024-06-05T06:59:41Z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9F633554657A46FBBBAB96484093276D</vt:lpwstr>
  </property>
  <property fmtid="{D5CDD505-2E9C-101B-9397-08002B2CF9AE}" pid="3" name="KSOProductBuildVer">
    <vt:lpwstr>2052-12.1.0.16929</vt:lpwstr>
  </property>
</Properties>
</file>