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靖州苗族侗族自治县林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2年3月7日靖州苗族侗族自治县第四届人民代表大会第六次会议通过　2002年6月3日湖南省人民代表大会常务委员会第二十九次会议批准　根据2021年2月25日《靖州苗族侗族自治县人民代表大会关于修改〈靖州苗族侗族自治县林业条例〉和〈靖州苗族侗族自治县传统村落保护条例〉的决定》修正　2021年5月27日湖南省第十三届人民代表大会常务委员会第二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林业发展，保护、培育和合理开发利用森林资源，根据《中华人民共和国民族区域自治法》和《中华人民共和国森林法》及有关法律、法规，结合本自治县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县行政区域内从事森林、林木的培育种植、采伐利用和木材经营、加工及森林、林木、林地的经营管理活动，均须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林业行政主管部门管理本行政区域内的林业工作。基层林业工作站属自治县人民政府林业行政主管部门的派出机构，负责本辖区内的林业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按照“谁造林、谁投入、谁管护、谁经营、谁受益”的原则，依法保护造林投资者及其林木经营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林农、村组集体及县内外其他单位和个人投资发展本县林业，建立和发展独资、合资、合作等多种形式的林业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农、村组集体及县内外其他单位和个人新营造的商品林，采伐销售时，在育林基金征收等方面给予优惠。具体办法由自治县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林业工程项目资金的管理和使用。林业资金必须专款专用，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承包经营集体山林的林农采伐林木后，不依法履行更新造林任务，两年内不造林致使承包山抛荒的，由集体收回其抛荒承包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各乡（镇）人民政府所辖村组集体之间、个人之间及个人与村组集体之间，发生的林木林地权属争议，由所在地人民政府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将森林划分为公益林和商品林，实行分类经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林、商品林由自治县人民政府组织划分、界定，并按法定程序申报批准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或者限制采伐公益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立森林生态效益补偿制度。森林生态效益补助资金筹集办法由自治县人民政府根据国家有关规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生态效益补助资金由自治县人民政府林业行政主管部门具体负责征收，用于公益林的营造、抚育、保护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森林防火工作的组织和领导，层层建立防火责任制，组织扑火队伍，加强森林防火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造成森林火灾事故的，按照国家有关法律、法规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在农村推广省柴灶、沼气池，鼓励使用新能源；限制生产木炭，减少森林资源消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乡（镇）人民政府应当制定植树造林规划，组织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事业单位和城镇居民（丧失劳动能力的除外）未完成义务植树任务的，由自治县绿化委员会责令限期补植；逾期不补植的，按国家有关规定收取绿化费，用于植树造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实施退耕还林工程。对二十五度以上的坡耕地，实行退耕还林；二十五度以下水源困难或者水土流失严重的弃耕地，实行有计划的退耕还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制定商品林发展规划。鼓励发展和培育速生丰产的短周期工业原料林和名特优经济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林业行政主管部门可以根据树种的工艺成熟年龄，制定自治县人工商品林主要树种、材种的皆伐年龄，并报市人民政府林业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保护、支持和发展适应市场、科技含量高、增值效益大的林产品加工项目和产品：禁止浪费资源、污染环境的林产品加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支持林业科学技术研究和推广工作，对林业科研和技术推广项目给予资金扶持；建立县乡农户（企业）三级林业科技试验、示范推广网络，不断提高林业生产科技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实行运输木材实名制。凡在本自治县境内申办、转办木材运输证和在本自治县境内铁路、公路装车运输木材的，应申报、填写货主真实姓名，办证机关和木材检查站应如实登记货主身份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经湖南省人民代表大会常务委员会批准后，由靖州苗族侗族自治县人民代表大会常务委员会公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