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贵阳市禁止生产销售使用含磷洗涤剂规定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（2008年11月5日贵阳市第十二届人民代表大会常务委员会第十二次会议通过　2009年1月7日贵州省第十一届人民代表大会常务委员会第六次会议批准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为了防治水污染，保护和改善水环境，保障饮用水安全，创建生态文明城市，根据有关法律法规的规定，结合本市实际，制定本规定。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本市行政区域内的单位和个人，应当遵守本规定。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在本市行政区域内禁止生产、销售和使用含磷洗涤剂。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县级以上人民政府应当采取有效措施，推广使用无磷洗涤剂，保障禁止生产、销售和使用含磷洗涤剂工作的正常进行。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生态环境主管部门负责禁止生产、销售和使用含磷洗涤剂的统一监督管理，具体负责禁止在生产经营中使用含磷洗涤剂的日常监督管理。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市场监管主管部门根据各自职责负责禁止生产、销售含磷洗涤剂的日常监督管理。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各级人民政府、有关部门和新闻媒体应当宣传使用无磷洗涤剂。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对生产、销售和在生产经营中使用含磷洗涤剂的行为，任何单位和个人有权举报和投诉。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生态环境、市场监管等有关主管部门应当设立举报电话并且向社会公布，发现违反本规定行为的，及时予以处理。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不得新建、改（扩）建生产含磷洗涤剂的建设项目。现有生产含磷洗涤剂的单位，由所在地县级以上人民政府限期转产或者关停含磷洗涤剂生产项目。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在本市生产、销售的洗涤剂，其包装的显著位置应当标有“无磷”标识。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企业、经营性单位和个体工商户，在生产经营中不得使用含磷洗涤剂。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生态环境、市场监管等有关主管部门应当对生产、销售和在生产经营中使用的洗涤剂不定期进行抽查，相关工作经费，县级以上人民政府应当予以保障。被抽查的单位应当配合，不得拒绝和阻碍。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违反本规定生产含磷洗涤剂的，由市场监管主管部门责令停止生产，没收违法生产的产品、原辅材料和专用生产工具，有违法所得的没收违法所得，处以1000元以上1万元以</w:t>
      </w:r>
      <w:bookmarkStart w:id="0" w:name="_GoBack"/>
      <w:bookmarkEnd w:id="0"/>
      <w:r>
        <w:rPr>
          <w:rFonts w:ascii="Times New Roman" w:hAnsi="Times New Roman" w:eastAsia="仿宋_GB2312"/>
          <w:sz w:val="32"/>
        </w:rPr>
        <w:t>下罚款；情节严重的，并处以1万元以上3万元以下罚款。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违反本规定销售含磷洗涤剂的，由市场监管主管部门责令停止销售，可以处1000元以上1万元以下罚款；情节严重的，可以处1万元以上3万元以下罚款。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违反本规定在生产经营中使用含磷洗涤剂的，由生态环境主管部门责令停止使用，可以处1000元以上1万元以下罚款；情节严重的，可以处1万元以上3万元以下罚款。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生态环境、市场监管等有关主管部门工作人员有下列行为之一，尚不构成犯罪的，依法给予处分：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（一）不履行规定职责的；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（二）发现或者接到违反本规定行为的举报后未及时予以处理的；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（三）滥用职权，徇私舞弊的。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Times New Roman" w:hAnsi="Times New Roman" w:eastAsia="仿宋_GB2312"/>
          <w:sz w:val="32"/>
        </w:rPr>
        <w:t>　本规定所称含磷洗涤剂，是指总磷酸盐含量（以五氧化二磷计）大于1.1%的织物洗涤剂、餐具洗涤剂和工业用净洗剂（包括粉状、膏状和液态）。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本规定所称无磷洗涤剂，是指总磷酸盐含量（以五氧化二磷计）小于或者等于1.1%的织物洗涤剂、餐具洗涤剂和工业用净洗剂（包括粉状、膏状和液态）。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本规定自2009年5月1日起施行。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C45C98"/>
    <w:rsid w:val="0D9804AC"/>
    <w:rsid w:val="11E4354D"/>
    <w:rsid w:val="16DC7373"/>
    <w:rsid w:val="17566F1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2023-11-09T13:46:04Z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