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 xml:space="preserve">                                 </w:t>
      </w:r>
    </w:p>
    <w:p>
      <w:pPr>
        <w:spacing w:line="600" w:lineRule="exact"/>
        <w:ind w:right="880"/>
        <w:rPr>
          <w:rFonts w:hint="eastAsia" w:ascii="黑体" w:hAnsi="黑体" w:eastAsia="黑体"/>
          <w:color w:val="000000"/>
          <w:sz w:val="44"/>
          <w:szCs w:val="44"/>
        </w:rPr>
      </w:pPr>
      <w:r>
        <w:rPr>
          <w:rFonts w:hint="eastAsia" w:ascii="黑体" w:hAnsi="黑体" w:eastAsia="黑体"/>
          <w:color w:val="000000"/>
          <w:sz w:val="44"/>
          <w:szCs w:val="44"/>
        </w:rPr>
        <w:t xml:space="preserve"> </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44"/>
          <w:szCs w:val="44"/>
          <w:lang w:val="en-US" w:eastAsia="zh-CN"/>
        </w:rPr>
      </w:pPr>
      <w:bookmarkStart w:id="0" w:name="_GoBack"/>
      <w:r>
        <w:rPr>
          <w:rFonts w:hint="eastAsia" w:ascii="宋体" w:hAnsi="宋体" w:eastAsia="宋体" w:cs="宋体"/>
          <w:sz w:val="44"/>
          <w:szCs w:val="44"/>
          <w:lang w:val="en-US" w:eastAsia="zh-CN"/>
        </w:rPr>
        <w:t>山西省全民阅读促进条例</w:t>
      </w:r>
    </w:p>
    <w:bookmarkEnd w:id="0"/>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(2021年5月</w:t>
      </w:r>
      <w:r>
        <w:rPr>
          <w:rFonts w:hint="eastAsia" w:ascii="楷体_GB2312" w:hAnsi="楷体_GB2312" w:eastAsia="楷体_GB2312" w:cs="楷体_GB2312"/>
          <w:sz w:val="32"/>
          <w:szCs w:val="32"/>
          <w:lang w:val="en-US" w:eastAsia="zh-CN"/>
        </w:rPr>
        <w:t>28</w:t>
      </w:r>
      <w:r>
        <w:rPr>
          <w:rFonts w:hint="eastAsia" w:ascii="楷体_GB2312" w:hAnsi="楷体_GB2312" w:eastAsia="楷体_GB2312" w:cs="楷体_GB2312"/>
          <w:sz w:val="32"/>
          <w:szCs w:val="32"/>
          <w:lang w:eastAsia="zh-CN"/>
        </w:rPr>
        <w:t>日山西省第十三届人民代表</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大会常务委员会第二十七次会议通过)</w:t>
      </w:r>
    </w:p>
    <w:p>
      <w:pPr>
        <w:spacing w:line="600" w:lineRule="exact"/>
        <w:jc w:val="center"/>
        <w:rPr>
          <w:rFonts w:hint="eastAsia" w:ascii="黑体" w:hAnsi="黑体" w:eastAsia="黑体"/>
          <w:sz w:val="32"/>
          <w:szCs w:val="32"/>
        </w:rPr>
      </w:pPr>
      <w:r>
        <w:rPr>
          <w:rFonts w:ascii="方正小标宋简体" w:hAnsi="方正小标宋简体"/>
          <w:color w:val="000000"/>
          <w:sz w:val="44"/>
          <w:szCs w:val="44"/>
        </w:rPr>
        <w:t xml:space="preserve"> </w:t>
      </w:r>
    </w:p>
    <w:p>
      <w:pPr>
        <w:spacing w:line="600" w:lineRule="exact"/>
        <w:jc w:val="center"/>
        <w:rPr>
          <w:rFonts w:hint="eastAsia" w:ascii="黑体" w:hAnsi="黑体" w:eastAsia="黑体"/>
          <w:sz w:val="32"/>
          <w:szCs w:val="32"/>
        </w:rPr>
      </w:pPr>
      <w:r>
        <w:rPr>
          <w:rFonts w:hint="eastAsia" w:ascii="黑体" w:hAnsi="黑体" w:eastAsia="黑体"/>
          <w:sz w:val="32"/>
          <w:szCs w:val="32"/>
        </w:rPr>
        <w:t>第一章  总  则</w:t>
      </w:r>
    </w:p>
    <w:p>
      <w:pPr>
        <w:spacing w:line="600" w:lineRule="exact"/>
        <w:jc w:val="center"/>
        <w:rPr>
          <w:rFonts w:hint="eastAsia" w:ascii="黑体" w:hAnsi="黑体" w:eastAsia="黑体"/>
          <w:sz w:val="32"/>
          <w:szCs w:val="32"/>
        </w:rPr>
      </w:pPr>
      <w:r>
        <w:rPr>
          <w:rFonts w:hint="eastAsia" w:ascii="黑体" w:hAnsi="黑体" w:eastAsia="黑体"/>
          <w:sz w:val="32"/>
          <w:szCs w:val="32"/>
        </w:rPr>
        <w:t xml:space="preserve"> </w:t>
      </w:r>
    </w:p>
    <w:p>
      <w:pPr>
        <w:spacing w:line="600" w:lineRule="exact"/>
        <w:ind w:firstLine="640" w:firstLineChars="200"/>
        <w:rPr>
          <w:rFonts w:hint="eastAsia" w:ascii="仿宋" w:hAnsi="仿宋" w:eastAsia="仿宋"/>
          <w:color w:val="000000"/>
          <w:sz w:val="32"/>
          <w:szCs w:val="32"/>
        </w:rPr>
      </w:pPr>
      <w:r>
        <w:rPr>
          <w:rFonts w:hint="eastAsia" w:ascii="黑体" w:hAnsi="黑体" w:eastAsia="黑体"/>
          <w:color w:val="000000"/>
          <w:sz w:val="32"/>
          <w:szCs w:val="32"/>
        </w:rPr>
        <w:t xml:space="preserve">第一条  </w:t>
      </w:r>
      <w:r>
        <w:rPr>
          <w:rFonts w:hint="eastAsia" w:ascii="仿宋" w:hAnsi="仿宋" w:eastAsia="仿宋"/>
          <w:color w:val="000000"/>
          <w:sz w:val="32"/>
          <w:szCs w:val="32"/>
        </w:rPr>
        <w:t>为了保障公民基本阅读权益，提高公民的思想道德素质和科学文化素质，弘扬社会主义核心价值观，根据有关法律、行政法规，结合本省实际，制定本条例。</w:t>
      </w:r>
    </w:p>
    <w:p>
      <w:pPr>
        <w:spacing w:line="600" w:lineRule="exact"/>
        <w:ind w:firstLine="640" w:firstLineChars="200"/>
        <w:rPr>
          <w:rFonts w:hint="eastAsia" w:ascii="仿宋" w:hAnsi="仿宋" w:eastAsia="仿宋"/>
          <w:color w:val="000000"/>
          <w:sz w:val="32"/>
          <w:szCs w:val="32"/>
        </w:rPr>
      </w:pPr>
      <w:r>
        <w:rPr>
          <w:rFonts w:hint="eastAsia" w:ascii="黑体" w:hAnsi="黑体" w:eastAsia="黑体"/>
          <w:color w:val="000000"/>
          <w:sz w:val="32"/>
          <w:szCs w:val="32"/>
        </w:rPr>
        <w:t>第二条</w:t>
      </w:r>
      <w:r>
        <w:rPr>
          <w:rFonts w:hint="eastAsia" w:ascii="仿宋" w:hAnsi="仿宋" w:eastAsia="仿宋"/>
          <w:color w:val="000000"/>
          <w:sz w:val="32"/>
          <w:szCs w:val="32"/>
        </w:rPr>
        <w:t xml:space="preserve">  全民阅读促进工作坚持</w:t>
      </w:r>
      <w:r>
        <w:rPr>
          <w:rFonts w:hint="eastAsia" w:ascii="仿宋" w:hAnsi="仿宋" w:eastAsia="仿宋"/>
          <w:sz w:val="32"/>
          <w:szCs w:val="32"/>
        </w:rPr>
        <w:t>政府主导、社会参与、公益普惠、资源共享、重点保障</w:t>
      </w:r>
      <w:r>
        <w:rPr>
          <w:rFonts w:hint="eastAsia" w:ascii="仿宋" w:hAnsi="仿宋" w:eastAsia="仿宋"/>
          <w:color w:val="000000"/>
          <w:sz w:val="32"/>
          <w:szCs w:val="32"/>
        </w:rPr>
        <w:t>的原则，提高全民阅读服务质量，满足人民群众精神文化需求。</w:t>
      </w:r>
    </w:p>
    <w:p>
      <w:pPr>
        <w:spacing w:line="60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第三条</w:t>
      </w:r>
      <w:r>
        <w:rPr>
          <w:rFonts w:hint="eastAsia" w:ascii="仿宋" w:hAnsi="仿宋" w:eastAsia="仿宋"/>
          <w:sz w:val="32"/>
          <w:szCs w:val="32"/>
        </w:rPr>
        <w:t xml:space="preserve">  县级以上新闻出版主管部门负责本行政区域全民阅读促进工作。</w:t>
      </w:r>
    </w:p>
    <w:p>
      <w:pPr>
        <w:spacing w:line="600" w:lineRule="exact"/>
        <w:rPr>
          <w:rFonts w:hint="eastAsia" w:ascii="仿宋" w:hAnsi="仿宋" w:eastAsia="仿宋"/>
          <w:sz w:val="32"/>
          <w:szCs w:val="32"/>
        </w:rPr>
      </w:pPr>
      <w:r>
        <w:rPr>
          <w:rFonts w:hint="eastAsia" w:ascii="仿宋" w:hAnsi="仿宋" w:eastAsia="仿宋"/>
          <w:sz w:val="32"/>
          <w:szCs w:val="32"/>
        </w:rPr>
        <w:t xml:space="preserve">    县级以上人民政府教育、科技、农业农村、文化和旅游等有关部门，在各自职责范围内做好全民阅读促进工作。</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乡（镇）人民政府、街道办事处和村民委员会、居民委员会根据实际情况，组织开展全民阅读活动。</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国家机关、企业事业单位和工会、共产主义青年团、妇女联合会、残疾人联合会等社会团体结合工作性质、特点，组织开展全民阅读活动。</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报纸、期刊、广播、电视、互联网信息服务提供者和通信运营商应当发挥正确舆论引导作用，宣传报道全民阅读活动，营造全民阅读氛围。</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鼓励公民、法人和其他组织参与全民阅读促进活动。</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600" w:lineRule="exact"/>
        <w:jc w:val="center"/>
        <w:rPr>
          <w:rFonts w:hint="eastAsia" w:ascii="黑体" w:hAnsi="黑体" w:eastAsia="黑体"/>
          <w:sz w:val="32"/>
          <w:szCs w:val="32"/>
        </w:rPr>
      </w:pPr>
      <w:r>
        <w:rPr>
          <w:rFonts w:hint="eastAsia" w:ascii="黑体" w:hAnsi="黑体" w:eastAsia="黑体"/>
          <w:sz w:val="32"/>
          <w:szCs w:val="32"/>
        </w:rPr>
        <w:t>第二章  阅读设施</w:t>
      </w:r>
    </w:p>
    <w:p>
      <w:pPr>
        <w:spacing w:line="600" w:lineRule="exact"/>
        <w:jc w:val="center"/>
        <w:rPr>
          <w:rFonts w:hint="eastAsia" w:ascii="仿宋" w:hAnsi="仿宋" w:eastAsia="仿宋"/>
          <w:sz w:val="32"/>
          <w:szCs w:val="32"/>
        </w:rPr>
      </w:pPr>
      <w:r>
        <w:rPr>
          <w:rFonts w:hint="eastAsia" w:ascii="仿宋" w:hAnsi="仿宋" w:eastAsia="仿宋"/>
          <w:sz w:val="32"/>
          <w:szCs w:val="32"/>
        </w:rPr>
        <w:t xml:space="preserve"> </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第五条</w:t>
      </w:r>
      <w:r>
        <w:rPr>
          <w:rFonts w:hint="eastAsia" w:ascii="仿宋" w:hAnsi="仿宋" w:eastAsia="仿宋"/>
          <w:sz w:val="32"/>
          <w:szCs w:val="32"/>
        </w:rPr>
        <w:t xml:space="preserve">  县级以上人民政府应当编制本行政区域全民阅读服务设施建设规划，根据人口规模、分布和服务需求，科学合理确定全民阅读服务设施的种类、数量、规模以及布局。</w:t>
      </w:r>
    </w:p>
    <w:p>
      <w:pPr>
        <w:spacing w:line="600" w:lineRule="exact"/>
        <w:ind w:firstLine="640"/>
        <w:rPr>
          <w:rFonts w:hint="eastAsia" w:ascii="仿宋" w:hAnsi="仿宋" w:eastAsia="仿宋"/>
          <w:sz w:val="32"/>
          <w:szCs w:val="32"/>
        </w:rPr>
      </w:pPr>
      <w:r>
        <w:rPr>
          <w:rFonts w:hint="eastAsia" w:ascii="黑体" w:hAnsi="黑体" w:eastAsia="黑体"/>
          <w:sz w:val="32"/>
          <w:szCs w:val="32"/>
        </w:rPr>
        <w:t>第六条</w:t>
      </w:r>
      <w:r>
        <w:rPr>
          <w:rFonts w:hint="eastAsia" w:ascii="仿宋" w:hAnsi="仿宋" w:eastAsia="仿宋"/>
          <w:sz w:val="32"/>
          <w:szCs w:val="32"/>
        </w:rPr>
        <w:t xml:space="preserve">  县级以上人民政府应当加强农家书屋、社区书屋建设，推动农家书屋、社区书屋和基层综合性文化服务中心综合利用。</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县级以上人民政府应当按照人口规模和实际需求，结合各级商业网点和公共服务设施，合理规划并推动建设与本地区经济社会发展水平相适应的实体书店。</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鼓励有条件的实体书店设置阅读专区，配备阅读设施，提高阅读服务水平。</w:t>
      </w:r>
    </w:p>
    <w:p>
      <w:pPr>
        <w:spacing w:line="600" w:lineRule="exact"/>
        <w:ind w:firstLine="640"/>
        <w:rPr>
          <w:rFonts w:hint="eastAsia" w:ascii="仿宋" w:hAnsi="仿宋" w:eastAsia="仿宋"/>
          <w:sz w:val="32"/>
          <w:szCs w:val="32"/>
        </w:rPr>
      </w:pPr>
      <w:r>
        <w:rPr>
          <w:rFonts w:hint="eastAsia" w:ascii="仿宋" w:hAnsi="仿宋" w:eastAsia="仿宋"/>
          <w:sz w:val="32"/>
          <w:szCs w:val="32"/>
        </w:rPr>
        <w:t>支持图书发行企业深入乡镇（街道）和村（社区）开展流动售书。</w:t>
      </w:r>
    </w:p>
    <w:p>
      <w:pPr>
        <w:spacing w:line="600" w:lineRule="exact"/>
        <w:ind w:firstLine="640"/>
        <w:rPr>
          <w:rFonts w:hint="eastAsia"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xml:space="preserve">  县级以上人民政府应当加强全民阅读设施的数字化和网络化建设，提升数字阅读服务能力。</w:t>
      </w:r>
    </w:p>
    <w:p>
      <w:pPr>
        <w:spacing w:line="600" w:lineRule="exact"/>
        <w:rPr>
          <w:rFonts w:hint="eastAsia" w:ascii="仿宋" w:hAnsi="仿宋" w:eastAsia="仿宋"/>
          <w:sz w:val="32"/>
          <w:szCs w:val="32"/>
        </w:rPr>
      </w:pPr>
      <w:r>
        <w:rPr>
          <w:rFonts w:hint="eastAsia" w:ascii="仿宋" w:hAnsi="仿宋" w:eastAsia="仿宋"/>
          <w:sz w:val="32"/>
          <w:szCs w:val="32"/>
        </w:rPr>
        <w:t xml:space="preserve">    公共图书馆应当建设全民阅读数字文献信息共享平台，建立数字阅读资源库，设置公共电子阅览设备或者数字阅读设备终端，提供远程查询、文献阅读、链接、下载等阅读服务。</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鼓励出版发行单位创新技术手段，开发多媒体阅读产品，提供数字阅读资源。</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 xml:space="preserve">第九条 </w:t>
      </w:r>
      <w:r>
        <w:rPr>
          <w:rFonts w:hint="eastAsia" w:ascii="仿宋" w:hAnsi="仿宋" w:eastAsia="仿宋"/>
          <w:sz w:val="32"/>
          <w:szCs w:val="32"/>
        </w:rPr>
        <w:t xml:space="preserve"> 公共图书馆应当完善网络化服务和配送体系，实现省域内图书文献资源自由流通、统一检索、通借通还。 </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鼓励公共图书馆利用自身图书文献资源、服务能力和信息化技术等，设立分馆或者建设城市书房等阅读设施，提供二十四小时自助借还和公共阅读服务。</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鼓励和支持社会力量建设或者参与建设城市书房等公益阅读设施，提供公共阅读服务。</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国家机关、企业事业单位和社会团体应当设立职工书屋、图书（阅览）室或者书报刊架等，为本单位人员提供阅读服务，可以结合工作性质、特点，向公众开放。</w:t>
      </w:r>
      <w:r>
        <w:rPr>
          <w:rFonts w:hint="eastAsia" w:ascii="黑体" w:hAnsi="黑体" w:eastAsia="黑体"/>
          <w:sz w:val="32"/>
          <w:szCs w:val="32"/>
        </w:rPr>
        <w:t xml:space="preserve">    </w:t>
      </w:r>
    </w:p>
    <w:p>
      <w:pPr>
        <w:spacing w:line="60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第十一条</w:t>
      </w:r>
      <w:r>
        <w:rPr>
          <w:rFonts w:hint="eastAsia" w:ascii="仿宋" w:hAnsi="仿宋" w:eastAsia="仿宋"/>
          <w:sz w:val="32"/>
          <w:szCs w:val="32"/>
        </w:rPr>
        <w:t xml:space="preserve">  车站、机场、公园、景区、银行、医院等场所，应当设置图书（阅览）室、书报刊架或者电子阅览屏等阅读设施，为公众提供阅读服务。</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鼓励餐饮、住宿、娱乐等行业经营者利用自身设施和条件，设置书报刊架等阅读设施，提供公共阅读服务。</w:t>
      </w:r>
    </w:p>
    <w:p>
      <w:pPr>
        <w:spacing w:line="60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第十二条 </w:t>
      </w:r>
      <w:r>
        <w:rPr>
          <w:rFonts w:hint="eastAsia" w:ascii="仿宋" w:hAnsi="仿宋" w:eastAsia="仿宋"/>
          <w:sz w:val="32"/>
          <w:szCs w:val="32"/>
        </w:rPr>
        <w:t xml:space="preserve"> 鼓励高等院校、科研机构与公共图书馆、实体书店和其他阅读服务组织合作，开发、推广和应用阅读新技术、新载体、新设施。 </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 xml:space="preserve">第十三条 </w:t>
      </w:r>
      <w:r>
        <w:rPr>
          <w:rFonts w:hint="eastAsia" w:ascii="仿宋" w:hAnsi="仿宋" w:eastAsia="仿宋"/>
          <w:sz w:val="32"/>
          <w:szCs w:val="32"/>
        </w:rPr>
        <w:t xml:space="preserve"> 任何单位和个人不得擅自拆除全民阅读服务设施，不得擅自改变全民阅读服务设施的功能、用途或者妨碍其正常运行，不得侵占、挪用全民阅读服务设施，不得将全民阅读服务设施用于与全民阅读服务无关的商业经营活动。</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因城乡建设确需拆除全民阅读服务设施，或者改变其功能、用途的，应当重建、改建，并坚持先建设后拆除或者建设拆除同时进行的原则。重建、改建的全民阅读服务设施的设施配置标准、建筑面积等不得降低。</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600" w:lineRule="exact"/>
        <w:jc w:val="center"/>
        <w:rPr>
          <w:rFonts w:hint="eastAsia" w:ascii="黑体" w:hAnsi="黑体" w:eastAsia="黑体"/>
          <w:sz w:val="32"/>
          <w:szCs w:val="32"/>
        </w:rPr>
      </w:pPr>
      <w:r>
        <w:rPr>
          <w:rFonts w:hint="eastAsia" w:ascii="黑体" w:hAnsi="黑体" w:eastAsia="黑体"/>
          <w:sz w:val="32"/>
          <w:szCs w:val="32"/>
        </w:rPr>
        <w:t>第三章  阅读推广</w:t>
      </w:r>
    </w:p>
    <w:p>
      <w:pPr>
        <w:spacing w:line="600" w:lineRule="exact"/>
        <w:jc w:val="center"/>
        <w:rPr>
          <w:rFonts w:hint="eastAsia" w:ascii="仿宋" w:hAnsi="仿宋" w:eastAsia="仿宋"/>
          <w:sz w:val="32"/>
          <w:szCs w:val="32"/>
        </w:rPr>
      </w:pPr>
      <w:r>
        <w:rPr>
          <w:rFonts w:hint="eastAsia" w:ascii="仿宋" w:hAnsi="仿宋" w:eastAsia="仿宋"/>
          <w:sz w:val="32"/>
          <w:szCs w:val="32"/>
        </w:rPr>
        <w:t xml:space="preserve"> </w:t>
      </w:r>
    </w:p>
    <w:p>
      <w:pPr>
        <w:spacing w:line="600" w:lineRule="exact"/>
        <w:ind w:firstLine="640" w:firstLineChars="200"/>
        <w:rPr>
          <w:rFonts w:hint="eastAsia" w:ascii="仿宋" w:hAnsi="仿宋" w:eastAsia="仿宋"/>
          <w:color w:val="333333"/>
          <w:sz w:val="32"/>
          <w:szCs w:val="32"/>
          <w:shd w:val="clear" w:color="auto" w:fill="FFFFFF"/>
        </w:rPr>
      </w:pPr>
      <w:r>
        <w:rPr>
          <w:rFonts w:hint="eastAsia" w:ascii="黑体" w:hAnsi="黑体" w:eastAsia="黑体"/>
          <w:sz w:val="32"/>
          <w:szCs w:val="32"/>
        </w:rPr>
        <w:t>第十四条</w:t>
      </w:r>
      <w:r>
        <w:rPr>
          <w:rFonts w:hint="eastAsia" w:ascii="仿宋" w:hAnsi="仿宋" w:eastAsia="仿宋"/>
          <w:sz w:val="32"/>
          <w:szCs w:val="32"/>
        </w:rPr>
        <w:t xml:space="preserve">  县级以上人民政府及其有关部门应当加强全民阅读推广工作，创建全民阅读地方品牌，开展主题阅读活动，营造全民阅读社会氛围。</w:t>
      </w:r>
      <w:r>
        <w:rPr>
          <w:rStyle w:val="4"/>
          <w:rFonts w:hint="default" w:ascii="方正仿宋_GB2312" w:hAnsi="方正仿宋_GB2312"/>
          <w:sz w:val="32"/>
          <w:szCs w:val="32"/>
        </w:rPr>
        <w:t xml:space="preserve"> </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第十五条</w:t>
      </w:r>
      <w:r>
        <w:rPr>
          <w:rFonts w:hint="eastAsia" w:ascii="仿宋" w:hAnsi="仿宋" w:eastAsia="仿宋"/>
          <w:sz w:val="32"/>
          <w:szCs w:val="32"/>
        </w:rPr>
        <w:t xml:space="preserve">  省新闻出版主管部门应当会同有关部门建立和完善原创出版物、优秀出版物的创作生产引导机制。</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鼓励和组织创作反映我省历史文化、红色文化、优秀传统文化等具有地域特色的作品；鼓励和支持出版精品出版物；鼓励根据未成年人、老年人、阅读障碍者等群体的阅读需求，开展出版物的再生产、再加工。</w:t>
      </w:r>
    </w:p>
    <w:p>
      <w:pPr>
        <w:spacing w:line="600" w:lineRule="exact"/>
        <w:ind w:firstLine="640" w:firstLineChars="200"/>
        <w:rPr>
          <w:rFonts w:hint="eastAsia" w:ascii="仿宋" w:hAnsi="仿宋" w:eastAsia="仿宋"/>
          <w:sz w:val="32"/>
          <w:szCs w:val="32"/>
        </w:rPr>
      </w:pPr>
      <w:r>
        <w:rPr>
          <w:rFonts w:hint="eastAsia" w:ascii="黑体" w:hAnsi="黑体" w:eastAsia="黑体"/>
          <w:color w:val="333333"/>
          <w:sz w:val="32"/>
          <w:szCs w:val="32"/>
          <w:shd w:val="clear" w:color="auto" w:fill="FFFFFF"/>
        </w:rPr>
        <w:t>第十六条</w:t>
      </w:r>
      <w:r>
        <w:rPr>
          <w:rFonts w:hint="eastAsia" w:ascii="仿宋" w:hAnsi="仿宋" w:eastAsia="仿宋"/>
          <w:color w:val="333333"/>
          <w:sz w:val="32"/>
          <w:szCs w:val="32"/>
          <w:shd w:val="clear" w:color="auto" w:fill="FFFFFF"/>
        </w:rPr>
        <w:t xml:space="preserve">  </w:t>
      </w:r>
      <w:r>
        <w:rPr>
          <w:rFonts w:hint="eastAsia" w:ascii="仿宋" w:hAnsi="仿宋" w:eastAsia="仿宋"/>
          <w:sz w:val="32"/>
          <w:szCs w:val="32"/>
        </w:rPr>
        <w:t>省新闻出版主管部门应当会同有关部门定期向社会公布全民阅读推荐书目。</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全民阅读的重点内容是优秀传统文化、革命文化、社会主义先进文化以及体现人类文明和社会发展规律的政治、经济、社会、文化、科技、生态、法律等方面知识。</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公共图书馆、农家书屋、社区书屋、城市书房等应当优先将全民阅读推荐书目纳入采购目录。</w:t>
      </w:r>
    </w:p>
    <w:p>
      <w:pPr>
        <w:spacing w:line="600" w:lineRule="exact"/>
        <w:ind w:firstLine="640" w:firstLineChars="200"/>
        <w:rPr>
          <w:rFonts w:hint="eastAsia" w:ascii="仿宋" w:hAnsi="仿宋" w:eastAsia="仿宋"/>
          <w:sz w:val="32"/>
          <w:szCs w:val="32"/>
        </w:rPr>
      </w:pPr>
      <w:r>
        <w:rPr>
          <w:rFonts w:hint="eastAsia" w:ascii="黑体" w:hAnsi="黑体" w:eastAsia="黑体"/>
          <w:color w:val="333333"/>
          <w:sz w:val="32"/>
          <w:szCs w:val="32"/>
          <w:shd w:val="clear" w:color="auto" w:fill="FFFFFF"/>
        </w:rPr>
        <w:t>第十七条</w:t>
      </w:r>
      <w:r>
        <w:rPr>
          <w:rFonts w:hint="eastAsia" w:ascii="仿宋" w:hAnsi="仿宋" w:eastAsia="仿宋"/>
          <w:color w:val="333333"/>
          <w:sz w:val="32"/>
          <w:szCs w:val="32"/>
          <w:shd w:val="clear" w:color="auto" w:fill="FFFFFF"/>
        </w:rPr>
        <w:t xml:space="preserve">  </w:t>
      </w:r>
      <w:r>
        <w:rPr>
          <w:rFonts w:hint="eastAsia" w:ascii="仿宋" w:hAnsi="仿宋" w:eastAsia="仿宋"/>
          <w:sz w:val="32"/>
          <w:szCs w:val="32"/>
        </w:rPr>
        <w:t>每年7月至9月为“书香三晋·文化山西”全民读书季。</w:t>
      </w:r>
    </w:p>
    <w:p>
      <w:pPr>
        <w:spacing w:line="600" w:lineRule="exact"/>
        <w:ind w:firstLine="640" w:firstLineChars="200"/>
        <w:rPr>
          <w:rFonts w:hint="eastAsia" w:ascii="仿宋" w:hAnsi="仿宋" w:eastAsia="仿宋"/>
          <w:color w:val="333333"/>
          <w:sz w:val="32"/>
          <w:szCs w:val="32"/>
          <w:shd w:val="clear" w:color="auto" w:fill="FFFFFF"/>
        </w:rPr>
      </w:pPr>
      <w:r>
        <w:rPr>
          <w:rFonts w:hint="eastAsia" w:ascii="仿宋" w:hAnsi="仿宋" w:eastAsia="仿宋"/>
          <w:sz w:val="32"/>
          <w:szCs w:val="32"/>
        </w:rPr>
        <w:t>新闻出版、教育、科技、农业农村、文化和旅游等有关部门，社会团体、公共图书馆、实体书店和其他阅读服务组织应当通过主题论坛、图书展览、优秀读物推介、阅读品牌展示等形式，在“书香三晋·文化山西”全民读书季，组织开展具有地方、行业特色的公益性、普惠性阅读活动。</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 xml:space="preserve">第十八条  </w:t>
      </w:r>
      <w:r>
        <w:rPr>
          <w:rFonts w:hint="eastAsia" w:ascii="仿宋" w:hAnsi="仿宋" w:eastAsia="仿宋"/>
          <w:sz w:val="32"/>
          <w:szCs w:val="32"/>
        </w:rPr>
        <w:t>企业应当依托职工书屋等设施，组织职工开展阅读能力辅导、知识讲座、读书交流、阅读积分激励等活动。</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村民委员会、居民委员会应当依托农家书屋、社区书屋，组织开展形式多样的阅读活动。</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 xml:space="preserve">第十九条 </w:t>
      </w:r>
      <w:r>
        <w:rPr>
          <w:rFonts w:hint="eastAsia" w:ascii="仿宋" w:hAnsi="仿宋" w:eastAsia="仿宋"/>
          <w:sz w:val="32"/>
          <w:szCs w:val="32"/>
        </w:rPr>
        <w:t xml:space="preserve"> 幼儿园、中小学校、中等职业学校、高等院校应当根据幼儿、学生身心发展状况，配置适宜的读物，设置阅读课程，开展校园阅读兴趣小组、课外阅读指导、图书互换共享等活动，丰富校园阅读内容，培养阅读习惯，提高阅读能力。</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鼓励未成年人的父母或者其他监护人为未成年人做好阅读示范和表率，通过陪伴阅读、亲子阅读、家庭成员阅读交流等方式，营造良好的家庭阅读氛围。</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第二十一条</w:t>
      </w:r>
      <w:r>
        <w:rPr>
          <w:rFonts w:hint="eastAsia" w:ascii="仿宋" w:hAnsi="仿宋" w:eastAsia="仿宋"/>
          <w:color w:val="333333"/>
          <w:sz w:val="32"/>
          <w:szCs w:val="32"/>
          <w:shd w:val="clear" w:color="auto" w:fill="FFFFFF"/>
        </w:rPr>
        <w:t xml:space="preserve">  </w:t>
      </w:r>
      <w:r>
        <w:rPr>
          <w:rFonts w:hint="eastAsia" w:ascii="仿宋" w:hAnsi="仿宋" w:eastAsia="仿宋"/>
          <w:sz w:val="32"/>
          <w:szCs w:val="32"/>
        </w:rPr>
        <w:t>各级人民政府应当为农村留守儿童、困难家庭儿童、孤残儿童等提供基本阅读服务，解决阅读方面存在的特殊困难。</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县级以上新闻出版主管部门应当会同文化和旅游、民政、残疾人联合会等部门和单位，为阅读障碍者提供盲文出版物、大字出版物、有声读物等特殊阅读资源，开展阅读指导服务。</w:t>
      </w:r>
    </w:p>
    <w:p>
      <w:pPr>
        <w:spacing w:line="600" w:lineRule="exact"/>
        <w:ind w:firstLine="640" w:firstLineChars="200"/>
        <w:rPr>
          <w:rFonts w:hint="eastAsia" w:ascii="仿宋" w:hAnsi="仿宋" w:eastAsia="仿宋"/>
          <w:color w:val="333333"/>
          <w:sz w:val="32"/>
          <w:szCs w:val="32"/>
          <w:shd w:val="clear" w:color="auto" w:fill="FFFFFF"/>
        </w:rPr>
      </w:pPr>
      <w:r>
        <w:rPr>
          <w:rFonts w:hint="eastAsia" w:ascii="黑体" w:hAnsi="黑体" w:eastAsia="黑体"/>
          <w:sz w:val="32"/>
          <w:szCs w:val="32"/>
        </w:rPr>
        <w:t>第二十三条</w:t>
      </w:r>
      <w:r>
        <w:rPr>
          <w:rFonts w:hint="eastAsia" w:ascii="仿宋" w:hAnsi="仿宋" w:eastAsia="仿宋"/>
          <w:sz w:val="32"/>
          <w:szCs w:val="32"/>
        </w:rPr>
        <w:t xml:space="preserve">  养老机构、居家养老服务组织、老年大学等可以结合自身条件，将老年人阅读纳入服务内容，组织开展阅读活动。</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第二十四条</w:t>
      </w:r>
      <w:r>
        <w:rPr>
          <w:rFonts w:hint="eastAsia" w:ascii="仿宋" w:hAnsi="仿宋" w:eastAsia="仿宋"/>
          <w:sz w:val="32"/>
          <w:szCs w:val="32"/>
        </w:rPr>
        <w:t xml:space="preserve">  监狱、看守所、戒毒场所和社区矫正机构应当为监狱服刑人员、被羁押人员、戒毒人员和社区矫正对象提供阅读资源，组织开展阅读活动。</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第二十五条</w:t>
      </w:r>
      <w:r>
        <w:rPr>
          <w:rFonts w:hint="eastAsia" w:ascii="仿宋" w:hAnsi="仿宋" w:eastAsia="仿宋"/>
          <w:sz w:val="32"/>
          <w:szCs w:val="32"/>
        </w:rPr>
        <w:t xml:space="preserve">  鼓励和支持公务员、教师、新闻出版工作者、大学生等参加全民阅读推广人队伍，开展阅读推广服务。</w:t>
      </w:r>
    </w:p>
    <w:p>
      <w:pPr>
        <w:spacing w:line="600" w:lineRule="exact"/>
        <w:ind w:firstLine="640" w:firstLineChars="200"/>
        <w:rPr>
          <w:rFonts w:hint="eastAsia" w:ascii="仿宋" w:hAnsi="仿宋" w:eastAsia="仿宋"/>
          <w:sz w:val="32"/>
          <w:szCs w:val="32"/>
        </w:rPr>
      </w:pPr>
      <w:r>
        <w:rPr>
          <w:rFonts w:hint="eastAsia" w:ascii="黑体" w:hAnsi="黑体" w:eastAsia="黑体"/>
          <w:color w:val="333333"/>
          <w:sz w:val="32"/>
          <w:szCs w:val="32"/>
          <w:shd w:val="clear" w:color="auto" w:fill="FFFFFF"/>
        </w:rPr>
        <w:t>第二十六条</w:t>
      </w:r>
      <w:r>
        <w:rPr>
          <w:rFonts w:hint="eastAsia" w:ascii="仿宋" w:hAnsi="仿宋" w:eastAsia="仿宋"/>
          <w:color w:val="333333"/>
          <w:sz w:val="32"/>
          <w:szCs w:val="32"/>
          <w:shd w:val="clear" w:color="auto" w:fill="FFFFFF"/>
        </w:rPr>
        <w:t xml:space="preserve">  </w:t>
      </w:r>
      <w:r>
        <w:rPr>
          <w:rFonts w:hint="eastAsia" w:ascii="仿宋" w:hAnsi="仿宋" w:eastAsia="仿宋"/>
          <w:sz w:val="32"/>
          <w:szCs w:val="32"/>
        </w:rPr>
        <w:t>公民、法人和其他组织可以依法申请成立为社会公众提供阅读服务的阅读志愿服务组织，为阅读障碍者、未成年人和老年人提供助读、伴读服务。</w:t>
      </w:r>
    </w:p>
    <w:p>
      <w:pPr>
        <w:spacing w:line="600" w:lineRule="exact"/>
        <w:ind w:firstLine="640" w:firstLineChars="200"/>
        <w:rPr>
          <w:rFonts w:hint="eastAsia" w:ascii="仿宋" w:hAnsi="仿宋" w:eastAsia="仿宋"/>
          <w:sz w:val="32"/>
          <w:szCs w:val="32"/>
        </w:rPr>
      </w:pPr>
      <w:r>
        <w:rPr>
          <w:rFonts w:hint="eastAsia" w:ascii="黑体" w:hAnsi="黑体" w:eastAsia="黑体"/>
          <w:color w:val="333333"/>
          <w:sz w:val="32"/>
          <w:szCs w:val="32"/>
          <w:shd w:val="clear" w:color="auto" w:fill="FFFFFF"/>
        </w:rPr>
        <w:t>第二十七条</w:t>
      </w:r>
      <w:r>
        <w:rPr>
          <w:rFonts w:hint="eastAsia" w:ascii="仿宋" w:hAnsi="仿宋" w:eastAsia="仿宋"/>
          <w:color w:val="333333"/>
          <w:sz w:val="32"/>
          <w:szCs w:val="32"/>
          <w:shd w:val="clear" w:color="auto" w:fill="FFFFFF"/>
        </w:rPr>
        <w:t xml:space="preserve">  </w:t>
      </w:r>
      <w:r>
        <w:rPr>
          <w:rFonts w:hint="eastAsia" w:ascii="仿宋" w:hAnsi="仿宋" w:eastAsia="仿宋"/>
          <w:sz w:val="32"/>
          <w:szCs w:val="32"/>
        </w:rPr>
        <w:t>鼓励和支持公民、法人和其他组织通过交换、捐赠等方式，促进出版物循环利用。</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公共图书馆、校园图书馆（室）、农家书屋、社区书屋、职工书屋、城市书房等可以接受公民、法人和其他组织捐赠的出版物，并对捐赠的出版物进行管理。</w:t>
      </w:r>
    </w:p>
    <w:p>
      <w:pPr>
        <w:spacing w:line="600" w:lineRule="exact"/>
        <w:rPr>
          <w:rFonts w:hint="eastAsia" w:ascii="仿宋" w:hAnsi="仿宋" w:eastAsia="仿宋"/>
          <w:sz w:val="32"/>
          <w:szCs w:val="32"/>
        </w:rPr>
      </w:pPr>
      <w:r>
        <w:rPr>
          <w:rFonts w:hint="eastAsia" w:ascii="仿宋" w:hAnsi="仿宋" w:eastAsia="仿宋"/>
          <w:sz w:val="32"/>
          <w:szCs w:val="32"/>
        </w:rPr>
        <w:t xml:space="preserve"> </w:t>
      </w:r>
    </w:p>
    <w:p>
      <w:pPr>
        <w:spacing w:line="600" w:lineRule="exact"/>
        <w:jc w:val="center"/>
        <w:rPr>
          <w:rFonts w:hint="eastAsia" w:ascii="黑体" w:hAnsi="黑体" w:eastAsia="黑体"/>
          <w:sz w:val="32"/>
          <w:szCs w:val="32"/>
        </w:rPr>
      </w:pPr>
      <w:r>
        <w:rPr>
          <w:rFonts w:hint="eastAsia" w:ascii="黑体" w:hAnsi="黑体" w:eastAsia="黑体"/>
          <w:sz w:val="32"/>
          <w:szCs w:val="32"/>
        </w:rPr>
        <w:t>第四章 保障措施</w:t>
      </w:r>
    </w:p>
    <w:p>
      <w:pPr>
        <w:spacing w:line="600" w:lineRule="exact"/>
        <w:jc w:val="center"/>
        <w:rPr>
          <w:rFonts w:hint="eastAsia" w:ascii="仿宋" w:hAnsi="仿宋" w:eastAsia="仿宋"/>
          <w:sz w:val="32"/>
          <w:szCs w:val="32"/>
        </w:rPr>
      </w:pPr>
      <w:r>
        <w:rPr>
          <w:rFonts w:hint="eastAsia" w:ascii="仿宋" w:hAnsi="仿宋" w:eastAsia="仿宋"/>
          <w:sz w:val="32"/>
          <w:szCs w:val="32"/>
        </w:rPr>
        <w:t xml:space="preserve"> </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第二十八条</w:t>
      </w:r>
      <w:r>
        <w:rPr>
          <w:rFonts w:hint="eastAsia" w:ascii="仿宋" w:hAnsi="仿宋" w:eastAsia="仿宋"/>
          <w:sz w:val="32"/>
          <w:szCs w:val="32"/>
        </w:rPr>
        <w:t xml:space="preserve">  县级以上人民政府应当加强农村地区、偏远地区和革命老区的全民阅读服务设施建设，促进全民阅读均衡协调发展。</w:t>
      </w:r>
    </w:p>
    <w:p>
      <w:pPr>
        <w:spacing w:line="600" w:lineRule="exact"/>
        <w:ind w:firstLine="640" w:firstLineChars="200"/>
        <w:rPr>
          <w:rFonts w:hint="eastAsia" w:ascii="仿宋" w:hAnsi="仿宋" w:eastAsia="仿宋"/>
          <w:sz w:val="32"/>
          <w:szCs w:val="32"/>
        </w:rPr>
      </w:pPr>
      <w:r>
        <w:rPr>
          <w:rFonts w:hint="eastAsia" w:ascii="黑体" w:hAnsi="黑体" w:eastAsia="黑体"/>
          <w:color w:val="333333"/>
          <w:sz w:val="32"/>
          <w:szCs w:val="32"/>
          <w:shd w:val="clear" w:color="auto" w:fill="FFFFFF"/>
        </w:rPr>
        <w:t xml:space="preserve">第二十九条  </w:t>
      </w:r>
      <w:r>
        <w:rPr>
          <w:rFonts w:hint="eastAsia" w:ascii="仿宋" w:hAnsi="仿宋" w:eastAsia="仿宋"/>
          <w:sz w:val="32"/>
          <w:szCs w:val="32"/>
        </w:rPr>
        <w:t>各级人民政府以及有关部门可以通过政府购买服务等方式，支持社会力量开展公益性阅读推广活动，提供公益性阅读服务。</w:t>
      </w:r>
    </w:p>
    <w:p>
      <w:pPr>
        <w:spacing w:line="600" w:lineRule="exact"/>
        <w:ind w:firstLine="640" w:firstLineChars="200"/>
        <w:rPr>
          <w:rFonts w:hint="eastAsia" w:ascii="仿宋" w:hAnsi="仿宋" w:eastAsia="仿宋"/>
          <w:sz w:val="32"/>
          <w:szCs w:val="32"/>
        </w:rPr>
      </w:pPr>
      <w:r>
        <w:rPr>
          <w:rFonts w:hint="eastAsia" w:ascii="黑体" w:hAnsi="黑体" w:eastAsia="黑体"/>
          <w:color w:val="333333"/>
          <w:sz w:val="32"/>
          <w:szCs w:val="32"/>
          <w:shd w:val="clear" w:color="auto" w:fill="FFFFFF"/>
        </w:rPr>
        <w:t>第三十条</w:t>
      </w:r>
      <w:r>
        <w:rPr>
          <w:rFonts w:hint="eastAsia" w:ascii="仿宋" w:hAnsi="仿宋" w:eastAsia="仿宋"/>
          <w:color w:val="333333"/>
          <w:sz w:val="32"/>
          <w:szCs w:val="32"/>
          <w:shd w:val="clear" w:color="auto" w:fill="FFFFFF"/>
        </w:rPr>
        <w:t xml:space="preserve">  </w:t>
      </w:r>
      <w:r>
        <w:rPr>
          <w:rFonts w:hint="eastAsia" w:ascii="仿宋" w:hAnsi="仿宋" w:eastAsia="仿宋"/>
          <w:sz w:val="32"/>
          <w:szCs w:val="32"/>
        </w:rPr>
        <w:t>县级以上新闻出版主管部门应当会同文化和旅游等有关部门建立全民阅读激励机制，树立先进典型、评选优秀品牌。</w:t>
      </w:r>
    </w:p>
    <w:p>
      <w:pPr>
        <w:spacing w:line="600" w:lineRule="exact"/>
        <w:ind w:firstLine="640" w:firstLineChars="200"/>
        <w:rPr>
          <w:rFonts w:hint="eastAsia" w:ascii="仿宋" w:hAnsi="仿宋" w:eastAsia="仿宋"/>
          <w:sz w:val="32"/>
          <w:szCs w:val="32"/>
        </w:rPr>
      </w:pPr>
      <w:r>
        <w:rPr>
          <w:rFonts w:hint="eastAsia" w:ascii="黑体" w:hAnsi="黑体" w:eastAsia="黑体"/>
          <w:color w:val="333333"/>
          <w:sz w:val="32"/>
          <w:szCs w:val="32"/>
          <w:shd w:val="clear" w:color="auto" w:fill="FFFFFF"/>
        </w:rPr>
        <w:t xml:space="preserve">第三十一条  </w:t>
      </w:r>
      <w:r>
        <w:rPr>
          <w:rFonts w:hint="eastAsia" w:ascii="仿宋" w:hAnsi="仿宋" w:eastAsia="仿宋"/>
          <w:sz w:val="32"/>
          <w:szCs w:val="32"/>
        </w:rPr>
        <w:t>鼓励公民、法人和其他组织向全民阅读公益基金捐资。</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全民阅读公益基金应当用于扶持阅读服务组织的设立、阅读推广活动的开展、阅读服务志愿者和阅读推广人的培育、特殊对象和困难群体的阅读服务等公益性阅读促进工作。</w:t>
      </w:r>
    </w:p>
    <w:p>
      <w:pPr>
        <w:spacing w:line="600" w:lineRule="exact"/>
        <w:ind w:firstLine="640" w:firstLineChars="200"/>
        <w:rPr>
          <w:rFonts w:hint="eastAsia" w:ascii="仿宋" w:hAnsi="仿宋" w:eastAsia="仿宋"/>
          <w:sz w:val="32"/>
          <w:szCs w:val="32"/>
        </w:rPr>
      </w:pPr>
      <w:r>
        <w:rPr>
          <w:rFonts w:hint="eastAsia" w:ascii="黑体" w:hAnsi="黑体" w:eastAsia="黑体"/>
          <w:color w:val="333333"/>
          <w:sz w:val="32"/>
          <w:szCs w:val="32"/>
          <w:shd w:val="clear" w:color="auto" w:fill="FFFFFF"/>
        </w:rPr>
        <w:t>第三十二条</w:t>
      </w:r>
      <w:r>
        <w:rPr>
          <w:rFonts w:hint="eastAsia" w:ascii="仿宋" w:hAnsi="仿宋" w:eastAsia="仿宋"/>
          <w:sz w:val="32"/>
          <w:szCs w:val="32"/>
        </w:rPr>
        <w:t xml:space="preserve">  全民阅读服务设施管理单位应当建立健全管理制度，规范全民阅读服务设施的使用，公告服务项目和开放时间，明确管理人和岗位职责。</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600" w:lineRule="exact"/>
        <w:jc w:val="center"/>
        <w:rPr>
          <w:rFonts w:hint="eastAsia" w:ascii="黑体" w:hAnsi="黑体" w:eastAsia="黑体"/>
          <w:sz w:val="32"/>
          <w:szCs w:val="32"/>
        </w:rPr>
      </w:pPr>
      <w:r>
        <w:rPr>
          <w:rFonts w:hint="eastAsia" w:ascii="黑体" w:hAnsi="黑体" w:eastAsia="黑体"/>
          <w:sz w:val="32"/>
          <w:szCs w:val="32"/>
        </w:rPr>
        <w:t>第五章 附  则</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第三十三条</w:t>
      </w:r>
      <w:r>
        <w:rPr>
          <w:rFonts w:hint="eastAsia" w:ascii="仿宋" w:hAnsi="仿宋" w:eastAsia="仿宋"/>
          <w:sz w:val="32"/>
          <w:szCs w:val="32"/>
        </w:rPr>
        <w:t xml:space="preserve">   本条例自2021年7月1日起施行。</w:t>
      </w:r>
    </w:p>
    <w:p>
      <w:pPr>
        <w:spacing w:line="600" w:lineRule="exact"/>
        <w:rPr>
          <w:rFonts w:hint="eastAsia" w:ascii="宋体" w:hAnsi="宋体"/>
        </w:rPr>
      </w:pPr>
      <w:r>
        <w:t xml:space="preserve"> </w:t>
      </w:r>
    </w:p>
    <w:p>
      <w:pPr>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w:t>
      </w: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325"/>
    <w:rsid w:val="00FA2325"/>
    <w:rsid w:val="047306E4"/>
    <w:rsid w:val="2A12169B"/>
    <w:rsid w:val="7D777586"/>
    <w:rsid w:val="7E2F40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customStyle="1" w:styleId="4">
    <w:name w:val="15"/>
    <w:basedOn w:val="3"/>
    <w:uiPriority w:val="0"/>
    <w:rPr>
      <w:rFonts w:hint="eastAsia" w:ascii="宋体" w:hAnsi="宋体" w:eastAsia="宋体"/>
      <w:b/>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507</Words>
  <Characters>2893</Characters>
  <Lines>24</Lines>
  <Paragraphs>6</Paragraphs>
  <TotalTime>8</TotalTime>
  <ScaleCrop>false</ScaleCrop>
  <LinksUpToDate>false</LinksUpToDate>
  <CharactersWithSpaces>3394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2021-05-26T07:14:00Z</dcterms:created>
  <dc:creator>lenovo</dc:creator>
  <cp:lastModifiedBy>此生无悔</cp:lastModifiedBy>
  <cp:lastPrinted>2021-07-16T03:20:47Z</cp:lastPrinted>
  <dcterms:modified xsi:type="dcterms:W3CDTF">2021-08-11T03:28:42Z</dcterms:modified>
  <dc:title>                                 主任会议研究稿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82322112485241BE8EF9E62E9097680E</vt:lpwstr>
  </property>
</Properties>
</file>