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hint="eastAsia" w:ascii="宋体" w:hAnsi="宋体" w:eastAsia="宋体" w:cs="Arial"/>
          <w:bCs/>
          <w:sz w:val="44"/>
          <w:szCs w:val="44"/>
        </w:rPr>
        <w:t>湖南省警务辅助人员条例</w:t>
      </w:r>
    </w:p>
    <w:p>
      <w:pPr>
        <w:ind w:left="632" w:leftChars="200" w:right="632" w:rightChars="200"/>
        <w:rPr>
          <w:rFonts w:hint="eastAsia" w:ascii="楷体_GB2312" w:eastAsia="楷体_GB2312"/>
          <w:szCs w:val="32"/>
        </w:rPr>
      </w:pPr>
    </w:p>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楷体_GB2312" w:eastAsia="楷体_GB2312"/>
          <w:szCs w:val="32"/>
        </w:rPr>
      </w:pPr>
      <w:r>
        <w:rPr>
          <w:rFonts w:hint="eastAsia" w:ascii="楷体_GB2312" w:eastAsia="楷体_GB2312"/>
          <w:szCs w:val="32"/>
        </w:rPr>
        <w:t>（2020年11月27日湖南省第十三届人民代表大会常务委员会</w:t>
      </w:r>
    </w:p>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楷体_GB2312" w:eastAsia="楷体_GB2312"/>
          <w:szCs w:val="32"/>
        </w:rPr>
      </w:pPr>
      <w:bookmarkStart w:id="1" w:name="_GoBack"/>
      <w:bookmarkEnd w:id="1"/>
      <w:r>
        <w:rPr>
          <w:rFonts w:hint="eastAsia" w:ascii="楷体_GB2312" w:eastAsia="楷体_GB2312"/>
          <w:szCs w:val="32"/>
        </w:rPr>
        <w:t>第二十一次会议通过）</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rFonts w:hint="eastAsia" w:ascii="楷体_GB2312" w:eastAsia="楷体_GB231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rPr>
          <w:rFonts w:ascii="Times New Roman" w:hAnsi="Times New Roman" w:eastAsia="仿宋_GB2312"/>
          <w:b w:val="0"/>
          <w:bCs w:val="0"/>
          <w:color w:val="000000" w:themeColor="text1"/>
          <w:sz w:val="32"/>
          <w:szCs w:val="32"/>
        </w:rPr>
      </w:pPr>
      <w:r>
        <w:rPr>
          <w:rFonts w:ascii="Times New Roman" w:hAnsi="Times New Roman" w:eastAsia="黑体"/>
          <w:b w:val="0"/>
          <w:bCs w:val="0"/>
          <w:color w:val="000000" w:themeColor="text1"/>
          <w:sz w:val="32"/>
          <w:szCs w:val="32"/>
        </w:rPr>
        <w:t>第一章  总则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黑体"/>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黑体"/>
          <w:b w:val="0"/>
          <w:bCs w:val="0"/>
          <w:color w:val="000000" w:themeColor="text1"/>
          <w:sz w:val="32"/>
          <w:szCs w:val="32"/>
        </w:rPr>
        <w:t>第一条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kern w:val="0"/>
          <w:sz w:val="32"/>
          <w:szCs w:val="32"/>
        </w:rPr>
        <w:t>为了规范公安机关警务辅助人员管理，维护警务辅助人员合法权益，保障和监督警务辅助人员依法履行职责，根据有关法律、行政法规，结合本省实际，制定本条例。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color w:val="000000" w:themeColor="text1"/>
          <w:sz w:val="32"/>
          <w:szCs w:val="32"/>
        </w:rPr>
      </w:pPr>
      <w:r>
        <w:rPr>
          <w:rFonts w:ascii="Times New Roman" w:hAnsi="Times New Roman" w:eastAsia="黑体"/>
          <w:b w:val="0"/>
          <w:bCs w:val="0"/>
          <w:color w:val="000000" w:themeColor="text1"/>
          <w:sz w:val="32"/>
          <w:szCs w:val="32"/>
        </w:rPr>
        <w:t>第二条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color w:val="000000" w:themeColor="text1"/>
          <w:sz w:val="32"/>
          <w:szCs w:val="32"/>
        </w:rPr>
        <w:t>本省行政区域内公安机关警务辅助人员的招聘和使用、权利和义务、管理和监督等适用本条例。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color w:val="000000" w:themeColor="text1"/>
          <w:sz w:val="32"/>
          <w:szCs w:val="32"/>
        </w:rPr>
      </w:pPr>
      <w:r>
        <w:rPr>
          <w:rFonts w:ascii="Times New Roman" w:hAnsi="Times New Roman" w:eastAsia="黑体"/>
          <w:b w:val="0"/>
          <w:bCs w:val="0"/>
          <w:color w:val="000000" w:themeColor="text1"/>
          <w:sz w:val="32"/>
          <w:szCs w:val="32"/>
        </w:rPr>
        <w:t>第三条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color w:val="000000" w:themeColor="text1"/>
          <w:sz w:val="32"/>
          <w:szCs w:val="32"/>
        </w:rPr>
        <w:t>本条例</w:t>
      </w:r>
      <w:r>
        <w:rPr>
          <w:rFonts w:ascii="Times New Roman" w:hAnsi="Times New Roman" w:eastAsia="仿宋_GB2312"/>
          <w:b w:val="0"/>
          <w:bCs w:val="0"/>
          <w:snapToGrid w:val="0"/>
          <w:color w:val="000000" w:themeColor="text1"/>
          <w:kern w:val="0"/>
          <w:sz w:val="32"/>
          <w:szCs w:val="32"/>
        </w:rPr>
        <w:t>所称警务辅助人员，是指根据公安工作实际需要，面向社会招聘</w:t>
      </w:r>
      <w:r>
        <w:rPr>
          <w:rFonts w:ascii="Times New Roman" w:hAnsi="Times New Roman" w:eastAsia="仿宋_GB2312"/>
          <w:b w:val="0"/>
          <w:bCs w:val="0"/>
          <w:color w:val="000000" w:themeColor="text1"/>
          <w:sz w:val="32"/>
          <w:szCs w:val="32"/>
        </w:rPr>
        <w:t>，为公安机关警务活动提供辅助支持的非人民警察身份人员。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08" w:firstLineChars="200"/>
        <w:textAlignment w:val="auto"/>
        <w:rPr>
          <w:rFonts w:ascii="Times New Roman" w:hAnsi="Times New Roman" w:eastAsia="仿宋_GB2312"/>
          <w:b w:val="0"/>
          <w:bCs w:val="0"/>
          <w:snapToGrid w:val="0"/>
          <w:color w:val="000000" w:themeColor="text1"/>
          <w:spacing w:val="-6"/>
          <w:kern w:val="0"/>
          <w:sz w:val="32"/>
          <w:szCs w:val="32"/>
        </w:rPr>
      </w:pPr>
      <w:r>
        <w:rPr>
          <w:rFonts w:ascii="Times New Roman" w:hAnsi="Times New Roman" w:eastAsia="仿宋_GB2312"/>
          <w:b w:val="0"/>
          <w:bCs w:val="0"/>
          <w:snapToGrid w:val="0"/>
          <w:color w:val="000000" w:themeColor="text1"/>
          <w:spacing w:val="-6"/>
          <w:kern w:val="0"/>
          <w:sz w:val="32"/>
          <w:szCs w:val="32"/>
        </w:rPr>
        <w:t>警务辅助人员分为勤务辅助人员和文职辅助人员。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黑体"/>
          <w:b w:val="0"/>
          <w:bCs w:val="0"/>
          <w:color w:val="000000" w:themeColor="text1"/>
          <w:sz w:val="32"/>
          <w:szCs w:val="32"/>
        </w:rPr>
        <w:t>第四条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kern w:val="0"/>
          <w:sz w:val="32"/>
          <w:szCs w:val="32"/>
        </w:rPr>
        <w:t>县级以上人民政府应当将警务辅助人员队伍建设纳入本地经济社会发展</w:t>
      </w:r>
      <w:r>
        <w:rPr>
          <w:rFonts w:hint="eastAsia" w:ascii="Times New Roman" w:hAnsi="Times New Roman" w:eastAsia="仿宋_GB2312"/>
          <w:b w:val="0"/>
          <w:bCs w:val="0"/>
          <w:snapToGrid w:val="0"/>
          <w:color w:val="000000" w:themeColor="text1"/>
          <w:kern w:val="0"/>
          <w:sz w:val="32"/>
          <w:szCs w:val="32"/>
        </w:rPr>
        <w:t>相关专项</w:t>
      </w:r>
      <w:r>
        <w:rPr>
          <w:rFonts w:ascii="Times New Roman" w:hAnsi="Times New Roman" w:eastAsia="仿宋_GB2312"/>
          <w:b w:val="0"/>
          <w:bCs w:val="0"/>
          <w:snapToGrid w:val="0"/>
          <w:color w:val="000000" w:themeColor="text1"/>
          <w:kern w:val="0"/>
          <w:sz w:val="32"/>
          <w:szCs w:val="32"/>
        </w:rPr>
        <w:t>规划，并将所需经费列入财政预算。</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县级以上公安机关负责警务辅助人员的招聘、使用、管理和监督。</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color w:val="000000" w:themeColor="text1"/>
          <w:sz w:val="32"/>
          <w:szCs w:val="32"/>
        </w:rPr>
      </w:pPr>
      <w:r>
        <w:rPr>
          <w:rFonts w:ascii="Times New Roman" w:hAnsi="Times New Roman" w:eastAsia="仿宋_GB2312"/>
          <w:b w:val="0"/>
          <w:bCs w:val="0"/>
          <w:color w:val="000000" w:themeColor="text1"/>
          <w:sz w:val="32"/>
          <w:szCs w:val="32"/>
        </w:rPr>
        <w:t>财政、人力资源和社会保障、退役军人事务</w:t>
      </w:r>
      <w:r>
        <w:rPr>
          <w:rFonts w:ascii="Times New Roman" w:hAnsi="Times New Roman" w:eastAsia="仿宋_GB2312"/>
          <w:b w:val="0"/>
          <w:bCs w:val="0"/>
          <w:snapToGrid w:val="0"/>
          <w:color w:val="000000" w:themeColor="text1"/>
          <w:kern w:val="0"/>
          <w:sz w:val="32"/>
          <w:szCs w:val="32"/>
        </w:rPr>
        <w:t>等部门</w:t>
      </w:r>
      <w:r>
        <w:rPr>
          <w:rFonts w:hint="eastAsia" w:ascii="Times New Roman" w:hAnsi="Times New Roman" w:eastAsia="仿宋_GB2312"/>
          <w:b w:val="0"/>
          <w:bCs w:val="0"/>
          <w:snapToGrid w:val="0"/>
          <w:color w:val="000000" w:themeColor="text1"/>
          <w:kern w:val="0"/>
          <w:sz w:val="32"/>
          <w:szCs w:val="32"/>
        </w:rPr>
        <w:t>以及</w:t>
      </w:r>
      <w:r>
        <w:rPr>
          <w:rFonts w:ascii="Times New Roman" w:hAnsi="Times New Roman" w:eastAsia="仿宋_GB2312"/>
          <w:b w:val="0"/>
          <w:bCs w:val="0"/>
          <w:snapToGrid w:val="0"/>
          <w:color w:val="000000" w:themeColor="text1"/>
          <w:kern w:val="0"/>
          <w:sz w:val="32"/>
          <w:szCs w:val="32"/>
        </w:rPr>
        <w:t>机构编制</w:t>
      </w:r>
      <w:r>
        <w:rPr>
          <w:rFonts w:hint="eastAsia" w:ascii="Times New Roman" w:hAnsi="Times New Roman" w:eastAsia="仿宋_GB2312"/>
          <w:b w:val="0"/>
          <w:bCs w:val="0"/>
          <w:snapToGrid w:val="0"/>
          <w:color w:val="000000" w:themeColor="text1"/>
          <w:kern w:val="0"/>
          <w:sz w:val="32"/>
          <w:szCs w:val="32"/>
        </w:rPr>
        <w:t>工作主管部门</w:t>
      </w:r>
      <w:r>
        <w:rPr>
          <w:rFonts w:ascii="Times New Roman" w:hAnsi="Times New Roman" w:eastAsia="仿宋_GB2312"/>
          <w:b w:val="0"/>
          <w:bCs w:val="0"/>
          <w:snapToGrid w:val="0"/>
          <w:color w:val="000000" w:themeColor="text1"/>
          <w:kern w:val="0"/>
          <w:sz w:val="32"/>
          <w:szCs w:val="32"/>
        </w:rPr>
        <w:t>应当按照各自职责，做好警务辅助人员相关工作。</w:t>
      </w:r>
    </w:p>
    <w:p>
      <w:pPr>
        <w:pStyle w:val="6"/>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723"/>
        <w:textAlignment w:val="auto"/>
        <w:rPr>
          <w:rFonts w:ascii="Times New Roman" w:hAnsi="Times New Roman"/>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rPr>
          <w:rFonts w:ascii="Times New Roman" w:hAnsi="Times New Roman" w:eastAsia="仿宋_GB2312"/>
          <w:b w:val="0"/>
          <w:bCs w:val="0"/>
          <w:color w:val="000000" w:themeColor="text1"/>
          <w:sz w:val="32"/>
          <w:szCs w:val="32"/>
        </w:rPr>
      </w:pPr>
      <w:r>
        <w:rPr>
          <w:rFonts w:ascii="Times New Roman" w:hAnsi="Times New Roman" w:eastAsia="黑体"/>
          <w:b w:val="0"/>
          <w:bCs w:val="0"/>
          <w:color w:val="000000" w:themeColor="text1"/>
          <w:sz w:val="32"/>
          <w:szCs w:val="32"/>
        </w:rPr>
        <w:t>第二章  招聘和使用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黑体"/>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黑体"/>
          <w:b w:val="0"/>
          <w:bCs w:val="0"/>
          <w:color w:val="000000" w:themeColor="text1"/>
          <w:sz w:val="32"/>
          <w:szCs w:val="32"/>
        </w:rPr>
        <w:t>第五条</w:t>
      </w:r>
      <w:r>
        <w:rPr>
          <w:rFonts w:ascii="仿宋_GB2312" w:hAnsi="Times New Roman" w:eastAsia="仿宋_GB2312"/>
          <w:b w:val="0"/>
          <w:bCs w:val="0"/>
          <w:color w:val="000000" w:themeColor="text1"/>
          <w:sz w:val="32"/>
          <w:szCs w:val="32"/>
        </w:rPr>
        <w:t xml:space="preserve">  </w:t>
      </w:r>
      <w:r>
        <w:rPr>
          <w:rFonts w:hint="eastAsia" w:ascii="Times New Roman" w:hAnsi="Times New Roman" w:eastAsia="仿宋_GB2312"/>
          <w:b w:val="0"/>
          <w:bCs w:val="0"/>
          <w:snapToGrid w:val="0"/>
          <w:color w:val="000000" w:themeColor="text1"/>
          <w:kern w:val="0"/>
          <w:sz w:val="32"/>
          <w:szCs w:val="32"/>
        </w:rPr>
        <w:t>县级以上人民政府应当</w:t>
      </w:r>
      <w:r>
        <w:rPr>
          <w:rFonts w:ascii="Times New Roman" w:hAnsi="Times New Roman" w:eastAsia="仿宋_GB2312"/>
          <w:b w:val="0"/>
          <w:bCs w:val="0"/>
          <w:snapToGrid w:val="0"/>
          <w:color w:val="000000" w:themeColor="text1"/>
          <w:kern w:val="0"/>
          <w:sz w:val="32"/>
          <w:szCs w:val="32"/>
        </w:rPr>
        <w:t>根据社会治安状况、警力配备情况，科学配置并严格控制警务辅助人员规模</w:t>
      </w:r>
      <w:r>
        <w:rPr>
          <w:rFonts w:hint="eastAsia" w:ascii="Times New Roman" w:hAnsi="Times New Roman" w:eastAsia="仿宋_GB2312"/>
          <w:b w:val="0"/>
          <w:bCs w:val="0"/>
          <w:snapToGrid w:val="0"/>
          <w:color w:val="000000" w:themeColor="text1"/>
          <w:kern w:val="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省</w:t>
      </w:r>
      <w:r>
        <w:rPr>
          <w:rFonts w:hint="eastAsia" w:ascii="Times New Roman" w:hAnsi="Times New Roman" w:eastAsia="仿宋_GB2312"/>
          <w:b w:val="0"/>
          <w:bCs w:val="0"/>
          <w:snapToGrid w:val="0"/>
          <w:color w:val="000000" w:themeColor="text1"/>
          <w:kern w:val="0"/>
          <w:sz w:val="32"/>
          <w:szCs w:val="32"/>
        </w:rPr>
        <w:t>级</w:t>
      </w:r>
      <w:r>
        <w:rPr>
          <w:rFonts w:ascii="Times New Roman" w:hAnsi="Times New Roman" w:eastAsia="仿宋_GB2312"/>
          <w:b w:val="0"/>
          <w:bCs w:val="0"/>
          <w:snapToGrid w:val="0"/>
          <w:color w:val="000000" w:themeColor="text1"/>
          <w:kern w:val="0"/>
          <w:sz w:val="32"/>
          <w:szCs w:val="32"/>
        </w:rPr>
        <w:t>公安</w:t>
      </w:r>
      <w:r>
        <w:rPr>
          <w:rFonts w:hint="eastAsia" w:ascii="Times New Roman" w:hAnsi="Times New Roman" w:eastAsia="仿宋_GB2312"/>
          <w:b w:val="0"/>
          <w:bCs w:val="0"/>
          <w:snapToGrid w:val="0"/>
          <w:color w:val="000000" w:themeColor="text1"/>
          <w:kern w:val="0"/>
          <w:sz w:val="32"/>
          <w:szCs w:val="32"/>
        </w:rPr>
        <w:t>机关</w:t>
      </w:r>
      <w:r>
        <w:rPr>
          <w:rFonts w:ascii="Times New Roman" w:hAnsi="Times New Roman" w:eastAsia="仿宋_GB2312"/>
          <w:b w:val="0"/>
          <w:bCs w:val="0"/>
          <w:snapToGrid w:val="0"/>
          <w:color w:val="000000" w:themeColor="text1"/>
          <w:kern w:val="0"/>
          <w:sz w:val="32"/>
          <w:szCs w:val="32"/>
        </w:rPr>
        <w:t>应当会同同级</w:t>
      </w:r>
      <w:r>
        <w:rPr>
          <w:rFonts w:hint="eastAsia" w:ascii="Times New Roman" w:hAnsi="Times New Roman" w:eastAsia="仿宋_GB2312"/>
          <w:b w:val="0"/>
          <w:bCs w:val="0"/>
          <w:snapToGrid w:val="0"/>
          <w:color w:val="000000" w:themeColor="text1"/>
          <w:kern w:val="0"/>
          <w:sz w:val="32"/>
          <w:szCs w:val="32"/>
        </w:rPr>
        <w:t>机构</w:t>
      </w:r>
      <w:r>
        <w:rPr>
          <w:rFonts w:ascii="Times New Roman" w:hAnsi="Times New Roman" w:eastAsia="仿宋_GB2312"/>
          <w:b w:val="0"/>
          <w:bCs w:val="0"/>
          <w:snapToGrid w:val="0"/>
          <w:color w:val="000000" w:themeColor="text1"/>
          <w:kern w:val="0"/>
          <w:sz w:val="32"/>
          <w:szCs w:val="32"/>
        </w:rPr>
        <w:t>编制</w:t>
      </w:r>
      <w:r>
        <w:rPr>
          <w:rFonts w:hint="eastAsia" w:ascii="Times New Roman" w:hAnsi="Times New Roman" w:eastAsia="仿宋_GB2312"/>
          <w:b w:val="0"/>
          <w:bCs w:val="0"/>
          <w:snapToGrid w:val="0"/>
          <w:color w:val="000000" w:themeColor="text1"/>
          <w:kern w:val="0"/>
          <w:sz w:val="32"/>
          <w:szCs w:val="32"/>
        </w:rPr>
        <w:t>工作主管部门以及</w:t>
      </w:r>
      <w:r>
        <w:rPr>
          <w:rFonts w:ascii="Times New Roman" w:hAnsi="Times New Roman" w:eastAsia="仿宋_GB2312"/>
          <w:b w:val="0"/>
          <w:bCs w:val="0"/>
          <w:snapToGrid w:val="0"/>
          <w:color w:val="000000" w:themeColor="text1"/>
          <w:kern w:val="0"/>
          <w:sz w:val="32"/>
          <w:szCs w:val="32"/>
        </w:rPr>
        <w:t>财政、人力资源和社会保障等部门，制定警务辅助人员用人额度管理办法，报</w:t>
      </w:r>
      <w:r>
        <w:rPr>
          <w:rFonts w:hint="eastAsia" w:ascii="Times New Roman" w:hAnsi="Times New Roman" w:eastAsia="仿宋_GB2312"/>
          <w:b w:val="0"/>
          <w:bCs w:val="0"/>
          <w:snapToGrid w:val="0"/>
          <w:color w:val="000000" w:themeColor="text1"/>
          <w:kern w:val="0"/>
          <w:sz w:val="32"/>
          <w:szCs w:val="32"/>
        </w:rPr>
        <w:t>省</w:t>
      </w:r>
      <w:r>
        <w:rPr>
          <w:rFonts w:ascii="Times New Roman" w:hAnsi="Times New Roman" w:eastAsia="仿宋_GB2312"/>
          <w:b w:val="0"/>
          <w:bCs w:val="0"/>
          <w:snapToGrid w:val="0"/>
          <w:color w:val="000000" w:themeColor="text1"/>
          <w:kern w:val="0"/>
          <w:sz w:val="32"/>
          <w:szCs w:val="32"/>
        </w:rPr>
        <w:t>人民政府批准后实施。</w:t>
      </w:r>
    </w:p>
    <w:p>
      <w:pPr>
        <w:pStyle w:val="6"/>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5" w:firstLineChars="0"/>
        <w:textAlignment w:val="auto"/>
        <w:rPr>
          <w:rFonts w:ascii="Times New Roman" w:hAnsi="Times New Roman" w:eastAsia="仿宋_GB2312"/>
          <w:b w:val="0"/>
          <w:bCs w:val="0"/>
          <w:snapToGrid w:val="0"/>
          <w:color w:val="000000" w:themeColor="text1"/>
          <w:sz w:val="32"/>
          <w:szCs w:val="32"/>
        </w:rPr>
      </w:pPr>
      <w:r>
        <w:rPr>
          <w:rFonts w:ascii="Times New Roman" w:hAnsi="Times New Roman" w:eastAsia="黑体"/>
          <w:b w:val="0"/>
          <w:bCs w:val="0"/>
          <w:color w:val="000000" w:themeColor="text1"/>
          <w:sz w:val="32"/>
          <w:szCs w:val="32"/>
        </w:rPr>
        <w:t>第六条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sz w:val="32"/>
          <w:szCs w:val="32"/>
        </w:rPr>
        <w:t>警务辅助人员招聘由县级以上公安机关</w:t>
      </w:r>
      <w:r>
        <w:rPr>
          <w:rFonts w:hint="eastAsia" w:ascii="Times New Roman" w:hAnsi="Times New Roman" w:eastAsia="仿宋_GB2312"/>
          <w:b w:val="0"/>
          <w:bCs w:val="0"/>
          <w:snapToGrid w:val="0"/>
          <w:color w:val="000000" w:themeColor="text1"/>
          <w:sz w:val="32"/>
          <w:szCs w:val="32"/>
        </w:rPr>
        <w:t>、</w:t>
      </w:r>
      <w:r>
        <w:rPr>
          <w:rFonts w:ascii="Times New Roman" w:hAnsi="Times New Roman" w:eastAsia="仿宋_GB2312"/>
          <w:b w:val="0"/>
          <w:bCs w:val="0"/>
          <w:snapToGrid w:val="0"/>
          <w:color w:val="000000" w:themeColor="text1"/>
          <w:sz w:val="32"/>
          <w:szCs w:val="32"/>
        </w:rPr>
        <w:t>人力资源和社会保障部门组织实施。</w:t>
      </w:r>
      <w:r>
        <w:rPr>
          <w:rFonts w:hint="eastAsia" w:ascii="Times New Roman" w:hAnsi="Times New Roman" w:eastAsia="仿宋_GB2312"/>
          <w:b w:val="0"/>
          <w:bCs w:val="0"/>
          <w:snapToGrid w:val="0"/>
          <w:color w:val="000000" w:themeColor="text1"/>
          <w:sz w:val="32"/>
          <w:szCs w:val="32"/>
        </w:rPr>
        <w:t>招聘方案应当报上一级公安机关、人力资源和社会保障部门备案。</w:t>
      </w:r>
      <w:r>
        <w:rPr>
          <w:rFonts w:ascii="Times New Roman" w:hAnsi="Times New Roman" w:eastAsia="仿宋_GB2312"/>
          <w:b w:val="0"/>
          <w:bCs w:val="0"/>
          <w:snapToGrid w:val="0"/>
          <w:color w:val="000000" w:themeColor="text1"/>
          <w:sz w:val="32"/>
          <w:szCs w:val="32"/>
        </w:rPr>
        <w:t>招聘警务辅助人员应当在核定的警务辅助人员额度内进行。</w:t>
      </w:r>
    </w:p>
    <w:p>
      <w:pPr>
        <w:pStyle w:val="6"/>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5" w:firstLineChars="0"/>
        <w:textAlignment w:val="auto"/>
        <w:rPr>
          <w:rFonts w:ascii="Times New Roman" w:hAnsi="Times New Roman" w:eastAsia="仿宋_GB2312"/>
          <w:b w:val="0"/>
          <w:bCs w:val="0"/>
          <w:snapToGrid w:val="0"/>
          <w:color w:val="000000" w:themeColor="text1"/>
          <w:sz w:val="32"/>
          <w:szCs w:val="32"/>
        </w:rPr>
      </w:pPr>
      <w:r>
        <w:rPr>
          <w:rFonts w:hint="eastAsia" w:ascii="Times New Roman" w:hAnsi="Times New Roman" w:eastAsia="仿宋_GB2312"/>
          <w:b w:val="0"/>
          <w:bCs w:val="0"/>
          <w:color w:val="000000" w:themeColor="text1"/>
          <w:sz w:val="32"/>
          <w:szCs w:val="32"/>
        </w:rPr>
        <w:t>招聘警务辅助人员应当依法建立劳动关系，</w:t>
      </w:r>
      <w:r>
        <w:rPr>
          <w:rFonts w:ascii="Times New Roman" w:hAnsi="Times New Roman" w:eastAsia="仿宋_GB2312"/>
          <w:b w:val="0"/>
          <w:bCs w:val="0"/>
          <w:snapToGrid w:val="0"/>
          <w:color w:val="000000" w:themeColor="text1"/>
          <w:sz w:val="32"/>
          <w:szCs w:val="32"/>
        </w:rPr>
        <w:t>明确薪酬待遇、服务期限、特殊工时制和休息休假、保密义务和竞业限制、社会保险、违约责任等事项。</w:t>
      </w:r>
    </w:p>
    <w:p>
      <w:pPr>
        <w:pStyle w:val="6"/>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5" w:firstLineChars="0"/>
        <w:textAlignment w:val="auto"/>
        <w:rPr>
          <w:rFonts w:ascii="Times New Roman" w:hAnsi="Times New Roman" w:eastAsia="仿宋_GB2312"/>
          <w:b w:val="0"/>
          <w:bCs w:val="0"/>
          <w:snapToGrid w:val="0"/>
          <w:color w:val="000000" w:themeColor="text1"/>
          <w:sz w:val="32"/>
          <w:szCs w:val="32"/>
        </w:rPr>
      </w:pPr>
      <w:r>
        <w:rPr>
          <w:rFonts w:ascii="Times New Roman" w:hAnsi="Times New Roman" w:eastAsia="黑体"/>
          <w:b w:val="0"/>
          <w:bCs w:val="0"/>
          <w:color w:val="000000" w:themeColor="text1"/>
          <w:sz w:val="32"/>
          <w:szCs w:val="32"/>
        </w:rPr>
        <w:t>第七条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sz w:val="32"/>
          <w:szCs w:val="32"/>
        </w:rPr>
        <w:t>招聘警务辅助人员应当遵循公开平等、竞争择优的原则。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color w:val="000000" w:themeColor="text1"/>
          <w:sz w:val="32"/>
          <w:szCs w:val="32"/>
        </w:rPr>
      </w:pPr>
      <w:r>
        <w:rPr>
          <w:rFonts w:ascii="Times New Roman" w:hAnsi="Times New Roman" w:eastAsia="仿宋_GB2312"/>
          <w:b w:val="0"/>
          <w:bCs w:val="0"/>
          <w:snapToGrid w:val="0"/>
          <w:color w:val="000000" w:themeColor="text1"/>
          <w:kern w:val="0"/>
          <w:sz w:val="32"/>
          <w:szCs w:val="32"/>
        </w:rPr>
        <w:t>应聘警务辅助人员应当同时具</w:t>
      </w:r>
      <w:r>
        <w:rPr>
          <w:rFonts w:ascii="Times New Roman" w:hAnsi="Times New Roman" w:eastAsia="仿宋_GB2312"/>
          <w:b w:val="0"/>
          <w:bCs w:val="0"/>
          <w:color w:val="000000" w:themeColor="text1"/>
          <w:sz w:val="32"/>
          <w:szCs w:val="32"/>
        </w:rPr>
        <w:t>备下列基本条件：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color w:val="000000" w:themeColor="text1"/>
          <w:sz w:val="32"/>
          <w:szCs w:val="32"/>
        </w:rPr>
      </w:pPr>
      <w:r>
        <w:rPr>
          <w:rFonts w:ascii="Times New Roman" w:hAnsi="Times New Roman" w:eastAsia="仿宋_GB2312"/>
          <w:b w:val="0"/>
          <w:bCs w:val="0"/>
          <w:color w:val="000000" w:themeColor="text1"/>
          <w:sz w:val="32"/>
          <w:szCs w:val="32"/>
        </w:rPr>
        <w:t>（一）具有中华人民共和国国籍；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color w:val="000000" w:themeColor="text1"/>
          <w:sz w:val="32"/>
          <w:szCs w:val="32"/>
        </w:rPr>
        <w:t>（二</w:t>
      </w:r>
      <w:r>
        <w:rPr>
          <w:rFonts w:ascii="Times New Roman" w:hAnsi="Times New Roman" w:eastAsia="仿宋_GB2312"/>
          <w:b w:val="0"/>
          <w:bCs w:val="0"/>
          <w:snapToGrid w:val="0"/>
          <w:color w:val="000000" w:themeColor="text1"/>
          <w:kern w:val="0"/>
          <w:sz w:val="32"/>
          <w:szCs w:val="32"/>
        </w:rPr>
        <w:t>）拥护中国共产党领导，拥护中华人民共和国宪法，遵守法律、法规，品行端正；</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（三）年满十八周岁；</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（四）具有符合岗位要求的文化程度、工作能力和专业技能，勤务辅助人员应当具备高中以上文化程度，文职辅助人员应当具备大专以上文化程度；</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（五）具有正常履行职责所需的身体条件和心理素质。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hint="eastAsia" w:ascii="Times New Roman" w:hAnsi="Times New Roman" w:eastAsia="仿宋_GB2312"/>
          <w:b w:val="0"/>
          <w:bCs w:val="0"/>
          <w:snapToGrid w:val="0"/>
          <w:color w:val="000000" w:themeColor="text1"/>
          <w:kern w:val="0"/>
          <w:sz w:val="32"/>
          <w:szCs w:val="32"/>
        </w:rPr>
        <w:t>在同等条件下，根据国家和省的规定，优先招聘烈士的配偶和子女、因公牺牲人民警察的配偶和子女、退役军人、见义勇为人员等。</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黑体"/>
          <w:b w:val="0"/>
          <w:bCs w:val="0"/>
          <w:color w:val="000000" w:themeColor="text1"/>
          <w:sz w:val="32"/>
          <w:szCs w:val="32"/>
        </w:rPr>
        <w:t>第</w:t>
      </w:r>
      <w:r>
        <w:rPr>
          <w:rFonts w:hint="eastAsia" w:ascii="Times New Roman" w:hAnsi="Times New Roman" w:eastAsia="黑体"/>
          <w:b w:val="0"/>
          <w:bCs w:val="0"/>
          <w:color w:val="000000" w:themeColor="text1"/>
          <w:sz w:val="32"/>
          <w:szCs w:val="32"/>
        </w:rPr>
        <w:t>八</w:t>
      </w:r>
      <w:r>
        <w:rPr>
          <w:rFonts w:ascii="Times New Roman" w:hAnsi="Times New Roman" w:eastAsia="黑体"/>
          <w:b w:val="0"/>
          <w:bCs w:val="0"/>
          <w:color w:val="000000" w:themeColor="text1"/>
          <w:sz w:val="32"/>
          <w:szCs w:val="32"/>
        </w:rPr>
        <w:t>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color w:val="000000" w:themeColor="text1"/>
          <w:sz w:val="32"/>
          <w:szCs w:val="32"/>
        </w:rPr>
        <w:t>有下列情形</w:t>
      </w:r>
      <w:r>
        <w:rPr>
          <w:rFonts w:ascii="Times New Roman" w:hAnsi="Times New Roman" w:eastAsia="仿宋_GB2312"/>
          <w:b w:val="0"/>
          <w:bCs w:val="0"/>
          <w:snapToGrid w:val="0"/>
          <w:color w:val="000000" w:themeColor="text1"/>
          <w:kern w:val="0"/>
          <w:sz w:val="32"/>
          <w:szCs w:val="32"/>
        </w:rPr>
        <w:t>之一的，不得招聘为警务辅助人员：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（一）被依法追究刑事责任或者涉嫌犯罪尚未查清的;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（二）曾被行政拘留或者有吸毒史的；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（三）参加非法组织、邪教组织或者从事其他危害国家安全活动的；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（四）因违法违纪被开除、辞退或者解聘的；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（五）被依法列为失信联合惩戒对象的；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color w:val="000000" w:themeColor="text1"/>
          <w:sz w:val="32"/>
          <w:szCs w:val="32"/>
        </w:rPr>
      </w:pPr>
      <w:r>
        <w:rPr>
          <w:rFonts w:ascii="Times New Roman" w:hAnsi="Times New Roman" w:eastAsia="仿宋_GB2312"/>
          <w:b w:val="0"/>
          <w:bCs w:val="0"/>
          <w:snapToGrid w:val="0"/>
          <w:color w:val="000000" w:themeColor="text1"/>
          <w:kern w:val="0"/>
          <w:sz w:val="32"/>
          <w:szCs w:val="32"/>
        </w:rPr>
        <w:t>（六）依照国家规定不适宜从事警务辅助人员工作</w:t>
      </w:r>
      <w:r>
        <w:rPr>
          <w:rFonts w:ascii="Times New Roman" w:hAnsi="Times New Roman" w:eastAsia="仿宋_GB2312"/>
          <w:b w:val="0"/>
          <w:bCs w:val="0"/>
          <w:color w:val="000000" w:themeColor="text1"/>
          <w:sz w:val="32"/>
          <w:szCs w:val="32"/>
        </w:rPr>
        <w:t>的其他情形。</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黑体"/>
          <w:b w:val="0"/>
          <w:bCs w:val="0"/>
          <w:color w:val="000000" w:themeColor="text1"/>
          <w:sz w:val="32"/>
          <w:szCs w:val="32"/>
        </w:rPr>
        <w:t>第</w:t>
      </w:r>
      <w:r>
        <w:rPr>
          <w:rFonts w:hint="eastAsia" w:ascii="Times New Roman" w:hAnsi="Times New Roman" w:eastAsia="黑体"/>
          <w:b w:val="0"/>
          <w:bCs w:val="0"/>
          <w:color w:val="000000" w:themeColor="text1"/>
          <w:sz w:val="32"/>
          <w:szCs w:val="32"/>
        </w:rPr>
        <w:t>九</w:t>
      </w:r>
      <w:r>
        <w:rPr>
          <w:rFonts w:ascii="Times New Roman" w:hAnsi="Times New Roman" w:eastAsia="黑体"/>
          <w:b w:val="0"/>
          <w:bCs w:val="0"/>
          <w:color w:val="000000" w:themeColor="text1"/>
          <w:sz w:val="32"/>
          <w:szCs w:val="32"/>
        </w:rPr>
        <w:t>条</w:t>
      </w:r>
      <w:r>
        <w:rPr>
          <w:rFonts w:ascii="Times New Roman"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kern w:val="0"/>
          <w:sz w:val="32"/>
          <w:szCs w:val="32"/>
        </w:rPr>
        <w:t>招聘警务辅助人员按照发布公告、自愿报名、资格审查、笔试、面试和体能测</w:t>
      </w:r>
      <w:r>
        <w:rPr>
          <w:rFonts w:ascii="Times New Roman" w:hAnsi="Times New Roman" w:eastAsia="仿宋_GB2312"/>
          <w:b w:val="0"/>
          <w:bCs w:val="0"/>
          <w:snapToGrid w:val="0"/>
          <w:color w:val="000000" w:themeColor="text1"/>
          <w:spacing w:val="-6"/>
          <w:kern w:val="0"/>
          <w:sz w:val="32"/>
          <w:szCs w:val="32"/>
        </w:rPr>
        <w:t>评、体检、考察、公示、依法</w:t>
      </w:r>
      <w:r>
        <w:rPr>
          <w:rFonts w:hint="eastAsia" w:ascii="Times New Roman" w:hAnsi="Times New Roman" w:eastAsia="仿宋_GB2312"/>
          <w:b w:val="0"/>
          <w:bCs w:val="0"/>
          <w:snapToGrid w:val="0"/>
          <w:color w:val="000000" w:themeColor="text1"/>
          <w:spacing w:val="-6"/>
          <w:kern w:val="0"/>
          <w:sz w:val="32"/>
          <w:szCs w:val="32"/>
        </w:rPr>
        <w:t>建立劳动关系</w:t>
      </w:r>
      <w:r>
        <w:rPr>
          <w:rFonts w:ascii="Times New Roman" w:hAnsi="Times New Roman" w:eastAsia="仿宋_GB2312"/>
          <w:b w:val="0"/>
          <w:bCs w:val="0"/>
          <w:snapToGrid w:val="0"/>
          <w:color w:val="000000" w:themeColor="text1"/>
          <w:spacing w:val="-6"/>
          <w:kern w:val="0"/>
          <w:sz w:val="32"/>
          <w:szCs w:val="32"/>
        </w:rPr>
        <w:t>等程序进行。</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招聘公告应当载明招聘的职位、人数、报名条件、薪酬待遇、需要提交的申请材料等内容。</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黑体"/>
          <w:b w:val="0"/>
          <w:bCs w:val="0"/>
          <w:color w:val="000000" w:themeColor="text1"/>
          <w:sz w:val="32"/>
          <w:szCs w:val="32"/>
        </w:rPr>
        <w:t>第十条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kern w:val="0"/>
          <w:sz w:val="32"/>
          <w:szCs w:val="32"/>
        </w:rPr>
        <w:t>勤务辅助人员协助公安机关执法岗位人民警察开展执法执勤和其他勤务活动；文职辅助人员协助公安机关非执法岗位人民警察从事行政管理、技术支持、警务保障等工作。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警务辅助人员不得从事下列工作：国内安全保卫、技术侦</w:t>
      </w:r>
      <w:r>
        <w:rPr>
          <w:rFonts w:hint="eastAsia" w:ascii="Times New Roman" w:hAnsi="Times New Roman" w:eastAsia="仿宋_GB2312"/>
          <w:b w:val="0"/>
          <w:bCs w:val="0"/>
          <w:snapToGrid w:val="0"/>
          <w:color w:val="000000" w:themeColor="text1"/>
          <w:kern w:val="0"/>
          <w:sz w:val="32"/>
          <w:szCs w:val="32"/>
        </w:rPr>
        <w:t>察</w:t>
      </w:r>
      <w:r>
        <w:rPr>
          <w:rFonts w:ascii="Times New Roman" w:hAnsi="Times New Roman" w:eastAsia="仿宋_GB2312"/>
          <w:b w:val="0"/>
          <w:bCs w:val="0"/>
          <w:snapToGrid w:val="0"/>
          <w:color w:val="000000" w:themeColor="text1"/>
          <w:kern w:val="0"/>
          <w:sz w:val="32"/>
          <w:szCs w:val="32"/>
        </w:rPr>
        <w:t>、反邪教、反恐怖等工作；办理</w:t>
      </w:r>
      <w:r>
        <w:rPr>
          <w:rFonts w:hint="eastAsia" w:ascii="Times New Roman" w:hAnsi="Times New Roman" w:eastAsia="仿宋_GB2312"/>
          <w:b w:val="0"/>
          <w:bCs w:val="0"/>
          <w:snapToGrid w:val="0"/>
          <w:color w:val="000000" w:themeColor="text1"/>
          <w:kern w:val="0"/>
          <w:sz w:val="32"/>
          <w:szCs w:val="32"/>
        </w:rPr>
        <w:t>未经批准的</w:t>
      </w:r>
      <w:r>
        <w:rPr>
          <w:rFonts w:ascii="Times New Roman" w:hAnsi="Times New Roman" w:eastAsia="仿宋_GB2312"/>
          <w:b w:val="0"/>
          <w:bCs w:val="0"/>
          <w:snapToGrid w:val="0"/>
          <w:color w:val="000000" w:themeColor="text1"/>
          <w:kern w:val="0"/>
          <w:sz w:val="32"/>
          <w:szCs w:val="32"/>
        </w:rPr>
        <w:t>涉及国家秘密的事项；案件调查取证、出具鉴定报告、交通事故责任认定；执行刑事强制措施；作出行政处罚</w:t>
      </w:r>
      <w:r>
        <w:rPr>
          <w:rFonts w:hint="eastAsia" w:ascii="Times New Roman" w:hAnsi="Times New Roman" w:eastAsia="仿宋_GB2312"/>
          <w:b w:val="0"/>
          <w:bCs w:val="0"/>
          <w:snapToGrid w:val="0"/>
          <w:color w:val="000000" w:themeColor="text1"/>
          <w:kern w:val="0"/>
          <w:sz w:val="32"/>
          <w:szCs w:val="32"/>
        </w:rPr>
        <w:t>、行政强制、行政许可等处理</w:t>
      </w:r>
      <w:r>
        <w:rPr>
          <w:rFonts w:ascii="Times New Roman" w:hAnsi="Times New Roman" w:eastAsia="仿宋_GB2312"/>
          <w:b w:val="0"/>
          <w:bCs w:val="0"/>
          <w:snapToGrid w:val="0"/>
          <w:color w:val="000000" w:themeColor="text1"/>
          <w:kern w:val="0"/>
          <w:sz w:val="32"/>
          <w:szCs w:val="32"/>
        </w:rPr>
        <w:t>决定；审核案件；保管武器、警械；法律</w:t>
      </w:r>
      <w:r>
        <w:rPr>
          <w:rFonts w:hint="eastAsia" w:ascii="Times New Roman" w:hAnsi="Times New Roman" w:eastAsia="仿宋_GB2312"/>
          <w:b w:val="0"/>
          <w:bCs w:val="0"/>
          <w:snapToGrid w:val="0"/>
          <w:color w:val="000000" w:themeColor="text1"/>
          <w:kern w:val="0"/>
          <w:sz w:val="32"/>
          <w:szCs w:val="32"/>
        </w:rPr>
        <w:t>、</w:t>
      </w:r>
      <w:r>
        <w:rPr>
          <w:rFonts w:ascii="Times New Roman" w:hAnsi="Times New Roman" w:eastAsia="仿宋_GB2312"/>
          <w:b w:val="0"/>
          <w:bCs w:val="0"/>
          <w:snapToGrid w:val="0"/>
          <w:color w:val="000000" w:themeColor="text1"/>
          <w:kern w:val="0"/>
          <w:sz w:val="32"/>
          <w:szCs w:val="32"/>
        </w:rPr>
        <w:t>法规规定必须由公安机关人民警察从事的工作。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rPr>
          <w:rFonts w:ascii="Times New Roman" w:hAnsi="Times New Roman" w:eastAsia="仿宋_GB2312"/>
          <w:b w:val="0"/>
          <w:bCs w:val="0"/>
          <w:color w:val="000000" w:themeColor="text1"/>
          <w:sz w:val="32"/>
          <w:szCs w:val="32"/>
        </w:rPr>
      </w:pPr>
      <w:r>
        <w:rPr>
          <w:rFonts w:ascii="Times New Roman" w:hAnsi="Times New Roman" w:eastAsia="黑体"/>
          <w:b w:val="0"/>
          <w:bCs w:val="0"/>
          <w:color w:val="000000" w:themeColor="text1"/>
          <w:sz w:val="32"/>
          <w:szCs w:val="32"/>
        </w:rPr>
        <w:t>第三章 权利和义务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黑体"/>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黑体"/>
          <w:b w:val="0"/>
          <w:bCs w:val="0"/>
          <w:color w:val="000000" w:themeColor="text1"/>
          <w:sz w:val="32"/>
          <w:szCs w:val="32"/>
        </w:rPr>
        <w:t>第十</w:t>
      </w:r>
      <w:r>
        <w:rPr>
          <w:rFonts w:hint="eastAsia" w:ascii="Times New Roman" w:hAnsi="Times New Roman" w:eastAsia="黑体"/>
          <w:b w:val="0"/>
          <w:bCs w:val="0"/>
          <w:color w:val="000000" w:themeColor="text1"/>
          <w:sz w:val="32"/>
          <w:szCs w:val="32"/>
        </w:rPr>
        <w:t>一</w:t>
      </w:r>
      <w:r>
        <w:rPr>
          <w:rFonts w:ascii="Times New Roman" w:hAnsi="Times New Roman" w:eastAsia="黑体"/>
          <w:b w:val="0"/>
          <w:bCs w:val="0"/>
          <w:color w:val="000000" w:themeColor="text1"/>
          <w:sz w:val="32"/>
          <w:szCs w:val="32"/>
        </w:rPr>
        <w:t>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kern w:val="0"/>
          <w:sz w:val="32"/>
          <w:szCs w:val="32"/>
        </w:rPr>
        <w:t>警务辅助人员享有下列权利：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（一）获得履行职责必需的工作条件；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（二）依法获得工作报酬，享受福利和社会保险待遇；</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（三）参加岗位所需业务知识、技能的培训；</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（四）对所在单位的工作提出意见和建议；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（五）依法提出申诉和控告；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（六）依法解除劳动</w:t>
      </w:r>
      <w:r>
        <w:rPr>
          <w:rFonts w:hint="eastAsia" w:ascii="Times New Roman" w:hAnsi="Times New Roman" w:eastAsia="仿宋_GB2312"/>
          <w:b w:val="0"/>
          <w:bCs w:val="0"/>
          <w:snapToGrid w:val="0"/>
          <w:color w:val="000000" w:themeColor="text1"/>
          <w:kern w:val="0"/>
          <w:sz w:val="32"/>
          <w:szCs w:val="32"/>
        </w:rPr>
        <w:t>关系</w:t>
      </w:r>
      <w:r>
        <w:rPr>
          <w:rFonts w:ascii="Times New Roman" w:hAnsi="Times New Roman" w:eastAsia="仿宋_GB2312"/>
          <w:b w:val="0"/>
          <w:bCs w:val="0"/>
          <w:snapToGrid w:val="0"/>
          <w:color w:val="000000" w:themeColor="text1"/>
          <w:kern w:val="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color w:val="000000" w:themeColor="text1"/>
          <w:sz w:val="32"/>
          <w:szCs w:val="32"/>
        </w:rPr>
      </w:pPr>
      <w:r>
        <w:rPr>
          <w:rFonts w:ascii="Times New Roman" w:hAnsi="Times New Roman" w:eastAsia="仿宋_GB2312"/>
          <w:b w:val="0"/>
          <w:bCs w:val="0"/>
          <w:snapToGrid w:val="0"/>
          <w:color w:val="000000" w:themeColor="text1"/>
          <w:kern w:val="0"/>
          <w:sz w:val="32"/>
          <w:szCs w:val="32"/>
        </w:rPr>
        <w:t>（七）</w:t>
      </w:r>
      <w:r>
        <w:rPr>
          <w:rFonts w:ascii="Times New Roman" w:hAnsi="Times New Roman" w:eastAsia="仿宋_GB2312"/>
          <w:b w:val="0"/>
          <w:bCs w:val="0"/>
          <w:snapToGrid w:val="0"/>
          <w:color w:val="000000" w:themeColor="text1"/>
          <w:spacing w:val="-6"/>
          <w:kern w:val="0"/>
          <w:sz w:val="32"/>
          <w:szCs w:val="32"/>
        </w:rPr>
        <w:t>法律、法规规定和合</w:t>
      </w:r>
      <w:r>
        <w:rPr>
          <w:rFonts w:ascii="Times New Roman" w:hAnsi="Times New Roman" w:eastAsia="仿宋_GB2312"/>
          <w:b w:val="0"/>
          <w:bCs w:val="0"/>
          <w:color w:val="000000" w:themeColor="text1"/>
          <w:spacing w:val="-6"/>
          <w:sz w:val="32"/>
          <w:szCs w:val="32"/>
        </w:rPr>
        <w:t>同约定的其他权利。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黑体"/>
          <w:b w:val="0"/>
          <w:bCs w:val="0"/>
          <w:color w:val="000000" w:themeColor="text1"/>
          <w:sz w:val="32"/>
          <w:szCs w:val="32"/>
        </w:rPr>
        <w:t>第十</w:t>
      </w:r>
      <w:r>
        <w:rPr>
          <w:rFonts w:hint="eastAsia" w:ascii="Times New Roman" w:hAnsi="Times New Roman" w:eastAsia="黑体"/>
          <w:b w:val="0"/>
          <w:bCs w:val="0"/>
          <w:color w:val="000000" w:themeColor="text1"/>
          <w:sz w:val="32"/>
          <w:szCs w:val="32"/>
        </w:rPr>
        <w:t>二</w:t>
      </w:r>
      <w:r>
        <w:rPr>
          <w:rFonts w:ascii="Times New Roman" w:hAnsi="Times New Roman" w:eastAsia="黑体"/>
          <w:b w:val="0"/>
          <w:bCs w:val="0"/>
          <w:color w:val="000000" w:themeColor="text1"/>
          <w:sz w:val="32"/>
          <w:szCs w:val="32"/>
        </w:rPr>
        <w:t>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kern w:val="0"/>
          <w:sz w:val="32"/>
          <w:szCs w:val="32"/>
        </w:rPr>
        <w:t>县级以上人民政府人力资源和社会保障部门应当会同公安机关、财政部门根据本地经济社会发展情况、财政状况等因素，建立符合警务辅助人员特点、体现岗位绩效和分级分类管理的薪酬和福利制度，并实行动态调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黑体"/>
          <w:b w:val="0"/>
          <w:bCs w:val="0"/>
          <w:color w:val="000000" w:themeColor="text1"/>
          <w:sz w:val="32"/>
          <w:szCs w:val="32"/>
        </w:rPr>
        <w:t>第十</w:t>
      </w:r>
      <w:r>
        <w:rPr>
          <w:rFonts w:hint="eastAsia" w:ascii="Times New Roman" w:hAnsi="Times New Roman" w:eastAsia="黑体"/>
          <w:b w:val="0"/>
          <w:bCs w:val="0"/>
          <w:color w:val="000000" w:themeColor="text1"/>
          <w:sz w:val="32"/>
          <w:szCs w:val="32"/>
        </w:rPr>
        <w:t>三</w:t>
      </w:r>
      <w:r>
        <w:rPr>
          <w:rFonts w:ascii="Times New Roman" w:hAnsi="Times New Roman" w:eastAsia="黑体"/>
          <w:b w:val="0"/>
          <w:bCs w:val="0"/>
          <w:color w:val="000000" w:themeColor="text1"/>
          <w:sz w:val="32"/>
          <w:szCs w:val="32"/>
        </w:rPr>
        <w:t>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kern w:val="0"/>
          <w:sz w:val="32"/>
          <w:szCs w:val="32"/>
        </w:rPr>
        <w:t>警务辅助人员享有基本养老、医疗、失业、生育、工伤等社会保险和住房公积金等社会保障待遇。</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县级以上公安机关应当为直接协助参与执法执勤以及高危险岗位的警务辅助人员购买人身意外伤害保险。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黑体"/>
          <w:b w:val="0"/>
          <w:bCs w:val="0"/>
          <w:color w:val="000000" w:themeColor="text1"/>
          <w:sz w:val="32"/>
          <w:szCs w:val="32"/>
        </w:rPr>
        <w:t>第十</w:t>
      </w:r>
      <w:r>
        <w:rPr>
          <w:rFonts w:hint="eastAsia" w:ascii="Times New Roman" w:hAnsi="Times New Roman" w:eastAsia="黑体"/>
          <w:b w:val="0"/>
          <w:bCs w:val="0"/>
          <w:color w:val="000000" w:themeColor="text1"/>
          <w:sz w:val="32"/>
          <w:szCs w:val="32"/>
        </w:rPr>
        <w:t>四</w:t>
      </w:r>
      <w:r>
        <w:rPr>
          <w:rFonts w:ascii="Times New Roman" w:hAnsi="Times New Roman" w:eastAsia="黑体"/>
          <w:b w:val="0"/>
          <w:bCs w:val="0"/>
          <w:color w:val="000000" w:themeColor="text1"/>
          <w:sz w:val="32"/>
          <w:szCs w:val="32"/>
        </w:rPr>
        <w:t>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kern w:val="0"/>
          <w:sz w:val="32"/>
          <w:szCs w:val="32"/>
        </w:rPr>
        <w:t>县级以上公安机关应当定期组织警务辅助人员参加健康检查，建立警务辅助人员健康档案。</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警务辅助人员因工受伤、死亡的，依照《工伤保险条例》等有关规定享受相关待遇；被依法评定为烈士的，其遗属依照《烈士褒扬条例》等规定享受抚恤优待。</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黑体"/>
          <w:b w:val="0"/>
          <w:bCs w:val="0"/>
          <w:color w:val="000000" w:themeColor="text1"/>
          <w:sz w:val="32"/>
          <w:szCs w:val="32"/>
        </w:rPr>
        <w:t>第十</w:t>
      </w:r>
      <w:r>
        <w:rPr>
          <w:rFonts w:hint="eastAsia" w:ascii="Times New Roman" w:hAnsi="Times New Roman" w:eastAsia="黑体"/>
          <w:b w:val="0"/>
          <w:bCs w:val="0"/>
          <w:color w:val="000000" w:themeColor="text1"/>
          <w:sz w:val="32"/>
          <w:szCs w:val="32"/>
        </w:rPr>
        <w:t>五</w:t>
      </w:r>
      <w:r>
        <w:rPr>
          <w:rFonts w:ascii="Times New Roman" w:hAnsi="Times New Roman" w:eastAsia="黑体"/>
          <w:b w:val="0"/>
          <w:bCs w:val="0"/>
          <w:color w:val="000000" w:themeColor="text1"/>
          <w:sz w:val="32"/>
          <w:szCs w:val="32"/>
        </w:rPr>
        <w:t>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kern w:val="0"/>
          <w:sz w:val="32"/>
          <w:szCs w:val="32"/>
        </w:rPr>
        <w:t>警务辅助人员应当履行下列义务：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（一）遵守法律、法规;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（二）服从公安机关管理和指挥；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（三）忠于职守，文明履职；</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（四）廉洁奉公，不徇私情；</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（五）保守国家秘密和警务工作秘密；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w:t>
      </w:r>
      <w:r>
        <w:rPr>
          <w:rFonts w:ascii="Times New Roman" w:hAnsi="Times New Roman" w:eastAsia="仿宋_GB2312"/>
          <w:b w:val="0"/>
          <w:bCs w:val="0"/>
          <w:snapToGrid w:val="0"/>
          <w:color w:val="000000" w:themeColor="text1"/>
          <w:spacing w:val="-6"/>
          <w:kern w:val="0"/>
          <w:sz w:val="32"/>
          <w:szCs w:val="32"/>
        </w:rPr>
        <w:t>六）法律、法规规定和合同约定的其他义务。</w:t>
      </w:r>
    </w:p>
    <w:p>
      <w:pPr>
        <w:pStyle w:val="6"/>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723"/>
        <w:textAlignment w:val="auto"/>
        <w:rPr>
          <w:rFonts w:ascii="Times New Roman" w:hAnsi="Times New Roman"/>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rPr>
          <w:rFonts w:ascii="Times New Roman" w:hAnsi="Times New Roman" w:eastAsia="仿宋_GB2312"/>
          <w:b w:val="0"/>
          <w:bCs w:val="0"/>
          <w:color w:val="000000" w:themeColor="text1"/>
          <w:sz w:val="32"/>
          <w:szCs w:val="32"/>
        </w:rPr>
      </w:pPr>
      <w:r>
        <w:rPr>
          <w:rFonts w:ascii="Times New Roman" w:hAnsi="Times New Roman" w:eastAsia="黑体"/>
          <w:b w:val="0"/>
          <w:bCs w:val="0"/>
          <w:color w:val="000000" w:themeColor="text1"/>
          <w:sz w:val="32"/>
          <w:szCs w:val="32"/>
        </w:rPr>
        <w:t>第四章  管理和监督</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黑体"/>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color w:val="000000" w:themeColor="text1"/>
          <w:sz w:val="32"/>
          <w:szCs w:val="32"/>
        </w:rPr>
      </w:pPr>
      <w:r>
        <w:rPr>
          <w:rFonts w:ascii="Times New Roman" w:hAnsi="Times New Roman" w:eastAsia="黑体"/>
          <w:b w:val="0"/>
          <w:bCs w:val="0"/>
          <w:color w:val="000000" w:themeColor="text1"/>
          <w:sz w:val="32"/>
          <w:szCs w:val="32"/>
        </w:rPr>
        <w:t>第十</w:t>
      </w:r>
      <w:r>
        <w:rPr>
          <w:rFonts w:hint="eastAsia" w:ascii="Times New Roman" w:hAnsi="Times New Roman" w:eastAsia="黑体"/>
          <w:b w:val="0"/>
          <w:bCs w:val="0"/>
          <w:color w:val="000000" w:themeColor="text1"/>
          <w:sz w:val="32"/>
          <w:szCs w:val="32"/>
        </w:rPr>
        <w:t>六</w:t>
      </w:r>
      <w:r>
        <w:rPr>
          <w:rFonts w:ascii="Times New Roman" w:hAnsi="Times New Roman" w:eastAsia="黑体"/>
          <w:b w:val="0"/>
          <w:bCs w:val="0"/>
          <w:color w:val="000000" w:themeColor="text1"/>
          <w:sz w:val="32"/>
          <w:szCs w:val="32"/>
        </w:rPr>
        <w:t>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kern w:val="0"/>
          <w:sz w:val="32"/>
          <w:szCs w:val="32"/>
        </w:rPr>
        <w:t>县级以上公安机关应当根据警务辅助人员特点，建立健全警务辅助人员管理制度，明确专门机构和人员负责警务辅助人员的管理和监督。</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黑体"/>
          <w:b w:val="0"/>
          <w:bCs w:val="0"/>
          <w:color w:val="000000" w:themeColor="text1"/>
          <w:sz w:val="32"/>
          <w:szCs w:val="32"/>
        </w:rPr>
        <w:t>第十</w:t>
      </w:r>
      <w:r>
        <w:rPr>
          <w:rFonts w:hint="eastAsia" w:ascii="Times New Roman" w:hAnsi="Times New Roman" w:eastAsia="黑体"/>
          <w:b w:val="0"/>
          <w:bCs w:val="0"/>
          <w:color w:val="000000" w:themeColor="text1"/>
          <w:sz w:val="32"/>
          <w:szCs w:val="32"/>
        </w:rPr>
        <w:t>七</w:t>
      </w:r>
      <w:r>
        <w:rPr>
          <w:rFonts w:ascii="Times New Roman" w:hAnsi="Times New Roman" w:eastAsia="黑体"/>
          <w:b w:val="0"/>
          <w:bCs w:val="0"/>
          <w:color w:val="000000" w:themeColor="text1"/>
          <w:sz w:val="32"/>
          <w:szCs w:val="32"/>
        </w:rPr>
        <w:t>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kern w:val="0"/>
          <w:sz w:val="32"/>
          <w:szCs w:val="32"/>
        </w:rPr>
        <w:t>警务辅助人员实行分级管理制度，具体层级设置、评定程序和条件依照国家有关规定执行。</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黑体"/>
          <w:b w:val="0"/>
          <w:bCs w:val="0"/>
          <w:color w:val="000000" w:themeColor="text1"/>
          <w:sz w:val="32"/>
          <w:szCs w:val="32"/>
        </w:rPr>
        <w:t>第十</w:t>
      </w:r>
      <w:r>
        <w:rPr>
          <w:rFonts w:hint="eastAsia" w:ascii="Times New Roman" w:hAnsi="Times New Roman" w:eastAsia="黑体"/>
          <w:b w:val="0"/>
          <w:bCs w:val="0"/>
          <w:color w:val="000000" w:themeColor="text1"/>
          <w:sz w:val="32"/>
          <w:szCs w:val="32"/>
        </w:rPr>
        <w:t>八</w:t>
      </w:r>
      <w:r>
        <w:rPr>
          <w:rFonts w:ascii="Times New Roman" w:hAnsi="Times New Roman" w:eastAsia="黑体"/>
          <w:b w:val="0"/>
          <w:bCs w:val="0"/>
          <w:color w:val="000000" w:themeColor="text1"/>
          <w:sz w:val="32"/>
          <w:szCs w:val="32"/>
        </w:rPr>
        <w:t>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kern w:val="0"/>
          <w:sz w:val="32"/>
          <w:szCs w:val="32"/>
        </w:rPr>
        <w:t>县级以上公安机关应当建立健全警务辅助人员培训制度，加强岗前培训和年度定期培训，加强忠诚教育和职业道德教育，强化法律知识、业务技能、纪律作风训练，提高警务辅助人员的职业素养和专业水平。</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黑体"/>
          <w:b w:val="0"/>
          <w:bCs w:val="0"/>
          <w:color w:val="000000" w:themeColor="text1"/>
          <w:sz w:val="32"/>
          <w:szCs w:val="32"/>
        </w:rPr>
        <w:t>第</w:t>
      </w:r>
      <w:r>
        <w:rPr>
          <w:rFonts w:hint="eastAsia" w:ascii="Times New Roman" w:hAnsi="Times New Roman" w:eastAsia="黑体"/>
          <w:b w:val="0"/>
          <w:bCs w:val="0"/>
          <w:color w:val="000000" w:themeColor="text1"/>
          <w:sz w:val="32"/>
          <w:szCs w:val="32"/>
        </w:rPr>
        <w:t>十九</w:t>
      </w:r>
      <w:r>
        <w:rPr>
          <w:rFonts w:ascii="Times New Roman" w:hAnsi="Times New Roman" w:eastAsia="黑体"/>
          <w:b w:val="0"/>
          <w:bCs w:val="0"/>
          <w:color w:val="000000" w:themeColor="text1"/>
          <w:sz w:val="32"/>
          <w:szCs w:val="32"/>
        </w:rPr>
        <w:t>条</w:t>
      </w:r>
      <w:r>
        <w:rPr>
          <w:rFonts w:ascii="Times New Roman"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kern w:val="0"/>
          <w:sz w:val="32"/>
          <w:szCs w:val="32"/>
        </w:rPr>
        <w:t>县级以上公安机关应当对警务辅助人员的工作绩效、遵纪守法等情况进行考核，考核结果作为层级升降、薪酬待遇、延续或者解除劳动关系的主要依据。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color w:val="000000" w:themeColor="text1"/>
          <w:sz w:val="32"/>
          <w:szCs w:val="32"/>
        </w:rPr>
      </w:pPr>
      <w:r>
        <w:rPr>
          <w:rFonts w:ascii="Times New Roman" w:hAnsi="Times New Roman" w:eastAsia="黑体"/>
          <w:b w:val="0"/>
          <w:bCs w:val="0"/>
          <w:color w:val="000000" w:themeColor="text1"/>
          <w:sz w:val="32"/>
          <w:szCs w:val="32"/>
        </w:rPr>
        <w:t>第二十条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kern w:val="0"/>
          <w:sz w:val="32"/>
          <w:szCs w:val="32"/>
        </w:rPr>
        <w:t>对有突出贡献的警务辅助人员，按照国家和省有关规定给予奖励；警务辅助人员违反公安机关纪律要求或者规章制度的，给予相应处理。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县级以上公安机关</w:t>
      </w:r>
      <w:r>
        <w:rPr>
          <w:rFonts w:hint="eastAsia" w:ascii="Times New Roman" w:hAnsi="Times New Roman" w:eastAsia="仿宋_GB2312"/>
          <w:b w:val="0"/>
          <w:bCs w:val="0"/>
          <w:snapToGrid w:val="0"/>
          <w:color w:val="000000" w:themeColor="text1"/>
          <w:kern w:val="0"/>
          <w:sz w:val="32"/>
          <w:szCs w:val="32"/>
        </w:rPr>
        <w:t>招录人民警察，在同等条件下优先录用</w:t>
      </w:r>
      <w:r>
        <w:rPr>
          <w:rFonts w:ascii="Times New Roman" w:hAnsi="Times New Roman" w:eastAsia="仿宋_GB2312"/>
          <w:b w:val="0"/>
          <w:bCs w:val="0"/>
          <w:snapToGrid w:val="0"/>
          <w:color w:val="000000" w:themeColor="text1"/>
          <w:kern w:val="0"/>
          <w:sz w:val="32"/>
          <w:szCs w:val="32"/>
        </w:rPr>
        <w:t>优秀警务辅助人员。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黑体"/>
          <w:b w:val="0"/>
          <w:bCs w:val="0"/>
          <w:color w:val="000000" w:themeColor="text1"/>
          <w:sz w:val="32"/>
          <w:szCs w:val="32"/>
        </w:rPr>
        <w:t>第二十</w:t>
      </w:r>
      <w:r>
        <w:rPr>
          <w:rFonts w:hint="eastAsia" w:ascii="Times New Roman" w:hAnsi="Times New Roman" w:eastAsia="黑体"/>
          <w:b w:val="0"/>
          <w:bCs w:val="0"/>
          <w:color w:val="000000" w:themeColor="text1"/>
          <w:sz w:val="32"/>
          <w:szCs w:val="32"/>
        </w:rPr>
        <w:t>一</w:t>
      </w:r>
      <w:r>
        <w:rPr>
          <w:rFonts w:ascii="Times New Roman" w:hAnsi="Times New Roman" w:eastAsia="黑体"/>
          <w:b w:val="0"/>
          <w:bCs w:val="0"/>
          <w:color w:val="000000" w:themeColor="text1"/>
          <w:sz w:val="32"/>
          <w:szCs w:val="32"/>
        </w:rPr>
        <w:t>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kern w:val="0"/>
          <w:sz w:val="32"/>
          <w:szCs w:val="32"/>
        </w:rPr>
        <w:t>警务辅助人员履行职责时，应当按照规定持工作证件，着制式服装，佩戴标识。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警务辅助人员的工作证件，由省</w:t>
      </w:r>
      <w:r>
        <w:rPr>
          <w:rFonts w:hint="eastAsia" w:ascii="Times New Roman" w:hAnsi="Times New Roman" w:eastAsia="仿宋_GB2312"/>
          <w:b w:val="0"/>
          <w:bCs w:val="0"/>
          <w:snapToGrid w:val="0"/>
          <w:color w:val="000000" w:themeColor="text1"/>
          <w:kern w:val="0"/>
          <w:sz w:val="32"/>
          <w:szCs w:val="32"/>
        </w:rPr>
        <w:t>级</w:t>
      </w:r>
      <w:r>
        <w:rPr>
          <w:rFonts w:ascii="Times New Roman" w:hAnsi="Times New Roman" w:eastAsia="仿宋_GB2312"/>
          <w:b w:val="0"/>
          <w:bCs w:val="0"/>
          <w:snapToGrid w:val="0"/>
          <w:color w:val="000000" w:themeColor="text1"/>
          <w:kern w:val="0"/>
          <w:sz w:val="32"/>
          <w:szCs w:val="32"/>
        </w:rPr>
        <w:t>公安</w:t>
      </w:r>
      <w:r>
        <w:rPr>
          <w:rFonts w:hint="eastAsia" w:ascii="Times New Roman" w:hAnsi="Times New Roman" w:eastAsia="仿宋_GB2312"/>
          <w:b w:val="0"/>
          <w:bCs w:val="0"/>
          <w:snapToGrid w:val="0"/>
          <w:color w:val="000000" w:themeColor="text1"/>
          <w:kern w:val="0"/>
          <w:sz w:val="32"/>
          <w:szCs w:val="32"/>
        </w:rPr>
        <w:t>机关</w:t>
      </w:r>
      <w:r>
        <w:rPr>
          <w:rFonts w:ascii="Times New Roman" w:hAnsi="Times New Roman" w:eastAsia="仿宋_GB2312"/>
          <w:b w:val="0"/>
          <w:bCs w:val="0"/>
          <w:snapToGrid w:val="0"/>
          <w:color w:val="000000" w:themeColor="text1"/>
          <w:kern w:val="0"/>
          <w:sz w:val="32"/>
          <w:szCs w:val="32"/>
        </w:rPr>
        <w:t>统一组织制发和管理。警务辅助人员的制式服装和标识，由省</w:t>
      </w:r>
      <w:r>
        <w:rPr>
          <w:rFonts w:hint="eastAsia" w:ascii="Times New Roman" w:hAnsi="Times New Roman" w:eastAsia="仿宋_GB2312"/>
          <w:b w:val="0"/>
          <w:bCs w:val="0"/>
          <w:snapToGrid w:val="0"/>
          <w:color w:val="000000" w:themeColor="text1"/>
          <w:kern w:val="0"/>
          <w:sz w:val="32"/>
          <w:szCs w:val="32"/>
        </w:rPr>
        <w:t>级</w:t>
      </w:r>
      <w:r>
        <w:rPr>
          <w:rFonts w:ascii="Times New Roman" w:hAnsi="Times New Roman" w:eastAsia="仿宋_GB2312"/>
          <w:b w:val="0"/>
          <w:bCs w:val="0"/>
          <w:snapToGrid w:val="0"/>
          <w:color w:val="000000" w:themeColor="text1"/>
          <w:kern w:val="0"/>
          <w:sz w:val="32"/>
          <w:szCs w:val="32"/>
        </w:rPr>
        <w:t>公安</w:t>
      </w:r>
      <w:r>
        <w:rPr>
          <w:rFonts w:hint="eastAsia" w:ascii="Times New Roman" w:hAnsi="Times New Roman" w:eastAsia="仿宋_GB2312"/>
          <w:b w:val="0"/>
          <w:bCs w:val="0"/>
          <w:snapToGrid w:val="0"/>
          <w:color w:val="000000" w:themeColor="text1"/>
          <w:kern w:val="0"/>
          <w:sz w:val="32"/>
          <w:szCs w:val="32"/>
        </w:rPr>
        <w:t>机关</w:t>
      </w:r>
      <w:r>
        <w:rPr>
          <w:rFonts w:ascii="Times New Roman" w:hAnsi="Times New Roman" w:eastAsia="仿宋_GB2312"/>
          <w:b w:val="0"/>
          <w:bCs w:val="0"/>
          <w:snapToGrid w:val="0"/>
          <w:color w:val="000000" w:themeColor="text1"/>
          <w:kern w:val="0"/>
          <w:sz w:val="32"/>
          <w:szCs w:val="32"/>
        </w:rPr>
        <w:t>按照国家规定的样式统一监制，并会同其他有关部门进行管理。任何组织和个人不得非法制造、贩卖、使用警务辅助人员制式服装和标识。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黑体"/>
          <w:b w:val="0"/>
          <w:bCs w:val="0"/>
          <w:color w:val="000000" w:themeColor="text1"/>
          <w:sz w:val="32"/>
          <w:szCs w:val="32"/>
        </w:rPr>
        <w:t>第二十</w:t>
      </w:r>
      <w:r>
        <w:rPr>
          <w:rFonts w:hint="eastAsia" w:ascii="Times New Roman" w:hAnsi="Times New Roman" w:eastAsia="黑体"/>
          <w:b w:val="0"/>
          <w:bCs w:val="0"/>
          <w:color w:val="000000" w:themeColor="text1"/>
          <w:sz w:val="32"/>
          <w:szCs w:val="32"/>
        </w:rPr>
        <w:t>二</w:t>
      </w:r>
      <w:r>
        <w:rPr>
          <w:rFonts w:ascii="Times New Roman" w:hAnsi="Times New Roman" w:eastAsia="黑体"/>
          <w:b w:val="0"/>
          <w:bCs w:val="0"/>
          <w:color w:val="000000" w:themeColor="text1"/>
          <w:sz w:val="32"/>
          <w:szCs w:val="32"/>
        </w:rPr>
        <w:t>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kern w:val="0"/>
          <w:sz w:val="32"/>
          <w:szCs w:val="32"/>
        </w:rPr>
        <w:t>警务辅助人员在协助开展执法执勤时，可以配备必要的执勤及安全防护装备，不得配备武器；根据工作安排，可以驾驶与驾驶证准驾车型相符的警用汽车和警用摩托车。</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黑体"/>
          <w:b w:val="0"/>
          <w:bCs w:val="0"/>
          <w:color w:val="000000" w:themeColor="text1"/>
          <w:sz w:val="32"/>
          <w:szCs w:val="32"/>
        </w:rPr>
        <w:t>第二十</w:t>
      </w:r>
      <w:r>
        <w:rPr>
          <w:rFonts w:hint="eastAsia" w:ascii="Times New Roman" w:hAnsi="Times New Roman" w:eastAsia="黑体"/>
          <w:b w:val="0"/>
          <w:bCs w:val="0"/>
          <w:color w:val="000000" w:themeColor="text1"/>
          <w:sz w:val="32"/>
          <w:szCs w:val="32"/>
        </w:rPr>
        <w:t>三</w:t>
      </w:r>
      <w:r>
        <w:rPr>
          <w:rFonts w:ascii="Times New Roman" w:hAnsi="Times New Roman" w:eastAsia="黑体"/>
          <w:b w:val="0"/>
          <w:bCs w:val="0"/>
          <w:color w:val="000000" w:themeColor="text1"/>
          <w:sz w:val="32"/>
          <w:szCs w:val="32"/>
        </w:rPr>
        <w:t>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kern w:val="0"/>
          <w:sz w:val="32"/>
          <w:szCs w:val="32"/>
        </w:rPr>
        <w:t>在协助开展执法执勤时，警务辅助人员遇有可能影响其公正履行职责的情形需要回避的，应当回避。当事人或者其法定代理人有权提出回避申请。</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警务辅助人员的回避，由所在的公安机关部门负责人或者公安派出所负责人决定。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color w:val="000000" w:themeColor="text1"/>
          <w:sz w:val="32"/>
          <w:szCs w:val="32"/>
        </w:rPr>
      </w:pPr>
      <w:r>
        <w:rPr>
          <w:rFonts w:ascii="Times New Roman" w:hAnsi="Times New Roman" w:eastAsia="黑体"/>
          <w:b w:val="0"/>
          <w:bCs w:val="0"/>
          <w:color w:val="000000" w:themeColor="text1"/>
          <w:sz w:val="32"/>
          <w:szCs w:val="32"/>
        </w:rPr>
        <w:t>第二十</w:t>
      </w:r>
      <w:r>
        <w:rPr>
          <w:rFonts w:hint="eastAsia" w:ascii="Times New Roman" w:hAnsi="Times New Roman" w:eastAsia="黑体"/>
          <w:b w:val="0"/>
          <w:bCs w:val="0"/>
          <w:color w:val="000000" w:themeColor="text1"/>
          <w:sz w:val="32"/>
          <w:szCs w:val="32"/>
        </w:rPr>
        <w:t>四</w:t>
      </w:r>
      <w:r>
        <w:rPr>
          <w:rFonts w:ascii="Times New Roman" w:hAnsi="Times New Roman" w:eastAsia="黑体"/>
          <w:b w:val="0"/>
          <w:bCs w:val="0"/>
          <w:color w:val="000000" w:themeColor="text1"/>
          <w:sz w:val="32"/>
          <w:szCs w:val="32"/>
        </w:rPr>
        <w:t>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kern w:val="0"/>
          <w:sz w:val="32"/>
          <w:szCs w:val="32"/>
        </w:rPr>
        <w:t>警务辅助人员履行职责接受社会监督。对警务辅助人员的违法违纪行为，任何单位和个人有权向公安机关</w:t>
      </w:r>
      <w:r>
        <w:rPr>
          <w:rFonts w:hint="eastAsia" w:ascii="Times New Roman" w:hAnsi="Times New Roman" w:eastAsia="仿宋_GB2312"/>
          <w:b w:val="0"/>
          <w:bCs w:val="0"/>
          <w:snapToGrid w:val="0"/>
          <w:color w:val="000000" w:themeColor="text1"/>
          <w:kern w:val="0"/>
          <w:sz w:val="32"/>
          <w:szCs w:val="32"/>
        </w:rPr>
        <w:t>或者</w:t>
      </w:r>
      <w:r>
        <w:rPr>
          <w:rFonts w:ascii="Times New Roman" w:hAnsi="Times New Roman" w:eastAsia="仿宋_GB2312"/>
          <w:b w:val="0"/>
          <w:bCs w:val="0"/>
          <w:snapToGrid w:val="0"/>
          <w:color w:val="000000" w:themeColor="text1"/>
          <w:kern w:val="0"/>
          <w:sz w:val="32"/>
          <w:szCs w:val="32"/>
        </w:rPr>
        <w:t>其他有关部门检举、控告。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color w:val="000000" w:themeColor="text1"/>
          <w:sz w:val="32"/>
          <w:szCs w:val="32"/>
        </w:rPr>
        <w:t>受理检举、控告</w:t>
      </w:r>
      <w:r>
        <w:rPr>
          <w:rFonts w:ascii="Times New Roman" w:hAnsi="Times New Roman" w:eastAsia="仿宋_GB2312"/>
          <w:b w:val="0"/>
          <w:bCs w:val="0"/>
          <w:snapToGrid w:val="0"/>
          <w:color w:val="000000" w:themeColor="text1"/>
          <w:kern w:val="0"/>
          <w:sz w:val="32"/>
          <w:szCs w:val="32"/>
        </w:rPr>
        <w:t>的部门应当及时调查处理，并将调查处理结果告知检举人、控告人。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黑体"/>
          <w:b w:val="0"/>
          <w:bCs w:val="0"/>
          <w:color w:val="000000" w:themeColor="text1"/>
          <w:sz w:val="32"/>
          <w:szCs w:val="32"/>
        </w:rPr>
        <w:t>第二十</w:t>
      </w:r>
      <w:r>
        <w:rPr>
          <w:rFonts w:hint="eastAsia" w:ascii="Times New Roman" w:hAnsi="Times New Roman" w:eastAsia="黑体"/>
          <w:b w:val="0"/>
          <w:bCs w:val="0"/>
          <w:color w:val="000000" w:themeColor="text1"/>
          <w:sz w:val="32"/>
          <w:szCs w:val="32"/>
        </w:rPr>
        <w:t>五</w:t>
      </w:r>
      <w:r>
        <w:rPr>
          <w:rFonts w:ascii="Times New Roman" w:hAnsi="Times New Roman" w:eastAsia="黑体"/>
          <w:b w:val="0"/>
          <w:bCs w:val="0"/>
          <w:color w:val="000000" w:themeColor="text1"/>
          <w:sz w:val="32"/>
          <w:szCs w:val="32"/>
        </w:rPr>
        <w:t>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snapToGrid w:val="0"/>
          <w:color w:val="000000" w:themeColor="text1"/>
          <w:kern w:val="0"/>
          <w:sz w:val="32"/>
          <w:szCs w:val="32"/>
        </w:rPr>
        <w:t>警务辅助人员有下列情形之一的，应当依法解除劳动关系：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（一）试用期考核不合格的；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color w:val="000000" w:themeColor="text1"/>
          <w:sz w:val="32"/>
          <w:szCs w:val="32"/>
        </w:rPr>
        <w:t>（二）不能胜任工作，</w:t>
      </w:r>
      <w:r>
        <w:rPr>
          <w:rFonts w:ascii="Times New Roman" w:hAnsi="Times New Roman" w:eastAsia="仿宋_GB2312"/>
          <w:b w:val="0"/>
          <w:bCs w:val="0"/>
          <w:snapToGrid w:val="0"/>
          <w:color w:val="000000" w:themeColor="text1"/>
          <w:kern w:val="0"/>
          <w:sz w:val="32"/>
          <w:szCs w:val="32"/>
        </w:rPr>
        <w:t>经过培训或者调整工作岗位，仍不能胜任工作的；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（三）严重违反警务辅助人员管理规章制度的；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（四）严重失职造成重大损害或者不良影响的；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（五）被依法追究刑事责任的；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snapToGrid w:val="0"/>
          <w:color w:val="000000" w:themeColor="text1"/>
          <w:kern w:val="0"/>
          <w:sz w:val="32"/>
          <w:szCs w:val="32"/>
        </w:rPr>
      </w:pPr>
      <w:r>
        <w:rPr>
          <w:rFonts w:ascii="Times New Roman" w:hAnsi="Times New Roman" w:eastAsia="仿宋_GB2312"/>
          <w:b w:val="0"/>
          <w:bCs w:val="0"/>
          <w:snapToGrid w:val="0"/>
          <w:color w:val="000000" w:themeColor="text1"/>
          <w:kern w:val="0"/>
          <w:sz w:val="32"/>
          <w:szCs w:val="32"/>
        </w:rPr>
        <w:t>（六）法律、法规规定的其他情形。</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color w:val="000000" w:themeColor="text1"/>
          <w:sz w:val="32"/>
          <w:szCs w:val="32"/>
        </w:rPr>
      </w:pPr>
      <w:r>
        <w:rPr>
          <w:rFonts w:ascii="Times New Roman" w:hAnsi="Times New Roman" w:eastAsia="仿宋_GB2312"/>
          <w:b w:val="0"/>
          <w:bCs w:val="0"/>
          <w:snapToGrid w:val="0"/>
          <w:color w:val="000000" w:themeColor="text1"/>
          <w:kern w:val="0"/>
          <w:sz w:val="32"/>
          <w:szCs w:val="32"/>
        </w:rPr>
        <w:t xml:space="preserve"> 警务辅助人员离职时，县级以上公安机关应当收回所配发的工作证件、服装、标</w:t>
      </w:r>
      <w:r>
        <w:rPr>
          <w:rFonts w:ascii="Times New Roman" w:hAnsi="Times New Roman" w:eastAsia="仿宋_GB2312"/>
          <w:b w:val="0"/>
          <w:bCs w:val="0"/>
          <w:color w:val="000000" w:themeColor="text1"/>
          <w:sz w:val="32"/>
          <w:szCs w:val="32"/>
        </w:rPr>
        <w:t>识以及装备。</w:t>
      </w:r>
    </w:p>
    <w:p>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textAlignment w:val="auto"/>
        <w:rPr>
          <w:rFonts w:ascii="Times New Roman" w:hAnsi="Times New Roman" w:eastAsia="黑体"/>
          <w:b w:val="0"/>
          <w:bCs w:val="0"/>
          <w:color w:val="000000" w:themeColor="text1"/>
          <w:sz w:val="32"/>
          <w:szCs w:val="32"/>
        </w:rPr>
      </w:pPr>
      <w:bookmarkStart w:id="0" w:name="_Hlk35877179"/>
    </w:p>
    <w:p>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jc w:val="center"/>
        <w:textAlignment w:val="auto"/>
        <w:rPr>
          <w:rFonts w:ascii="Times New Roman" w:hAnsi="Times New Roman" w:eastAsia="仿宋_GB2312"/>
          <w:b w:val="0"/>
          <w:bCs w:val="0"/>
          <w:color w:val="000000" w:themeColor="text1"/>
          <w:sz w:val="32"/>
          <w:szCs w:val="32"/>
        </w:rPr>
      </w:pPr>
      <w:r>
        <w:rPr>
          <w:rFonts w:ascii="Times New Roman" w:hAnsi="Times New Roman" w:eastAsia="黑体"/>
          <w:b w:val="0"/>
          <w:bCs w:val="0"/>
          <w:color w:val="000000" w:themeColor="text1"/>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黑体"/>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color w:val="000000" w:themeColor="text1"/>
          <w:sz w:val="32"/>
          <w:szCs w:val="32"/>
        </w:rPr>
      </w:pPr>
      <w:r>
        <w:rPr>
          <w:rFonts w:ascii="Times New Roman" w:hAnsi="Times New Roman" w:eastAsia="黑体"/>
          <w:b w:val="0"/>
          <w:bCs w:val="0"/>
          <w:color w:val="000000" w:themeColor="text1"/>
          <w:sz w:val="32"/>
          <w:szCs w:val="32"/>
        </w:rPr>
        <w:t>第二十</w:t>
      </w:r>
      <w:r>
        <w:rPr>
          <w:rFonts w:hint="eastAsia" w:ascii="Times New Roman" w:hAnsi="Times New Roman" w:eastAsia="黑体"/>
          <w:b w:val="0"/>
          <w:bCs w:val="0"/>
          <w:color w:val="000000" w:themeColor="text1"/>
          <w:sz w:val="32"/>
          <w:szCs w:val="32"/>
        </w:rPr>
        <w:t>六</w:t>
      </w:r>
      <w:r>
        <w:rPr>
          <w:rFonts w:ascii="Times New Roman" w:hAnsi="Times New Roman" w:eastAsia="黑体"/>
          <w:b w:val="0"/>
          <w:bCs w:val="0"/>
          <w:color w:val="000000" w:themeColor="text1"/>
          <w:sz w:val="32"/>
          <w:szCs w:val="32"/>
        </w:rPr>
        <w:t>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color w:val="000000" w:themeColor="text1"/>
          <w:sz w:val="32"/>
          <w:szCs w:val="32"/>
        </w:rPr>
        <w:t>违反本条例规定，有关国家机关及其工作人员在警务辅助人员招聘、使用、管理和监督等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color w:val="000000" w:themeColor="text1"/>
          <w:spacing w:val="-4"/>
          <w:sz w:val="32"/>
          <w:szCs w:val="32"/>
        </w:rPr>
      </w:pPr>
      <w:r>
        <w:rPr>
          <w:rFonts w:ascii="Times New Roman" w:hAnsi="Times New Roman" w:eastAsia="黑体"/>
          <w:b w:val="0"/>
          <w:bCs w:val="0"/>
          <w:color w:val="000000" w:themeColor="text1"/>
          <w:sz w:val="32"/>
          <w:szCs w:val="32"/>
        </w:rPr>
        <w:t>第二十</w:t>
      </w:r>
      <w:r>
        <w:rPr>
          <w:rFonts w:hint="eastAsia" w:ascii="Times New Roman" w:hAnsi="Times New Roman" w:eastAsia="黑体"/>
          <w:b w:val="0"/>
          <w:bCs w:val="0"/>
          <w:color w:val="000000" w:themeColor="text1"/>
          <w:sz w:val="32"/>
          <w:szCs w:val="32"/>
        </w:rPr>
        <w:t>七</w:t>
      </w:r>
      <w:r>
        <w:rPr>
          <w:rFonts w:ascii="Times New Roman" w:hAnsi="Times New Roman" w:eastAsia="黑体"/>
          <w:b w:val="0"/>
          <w:bCs w:val="0"/>
          <w:color w:val="000000" w:themeColor="text1"/>
          <w:sz w:val="32"/>
          <w:szCs w:val="32"/>
        </w:rPr>
        <w:t>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color w:val="000000" w:themeColor="text1"/>
          <w:spacing w:val="-4"/>
          <w:sz w:val="32"/>
          <w:szCs w:val="32"/>
        </w:rPr>
        <w:t>警务辅助人员履行职责行为后果由所在公安机关承担</w:t>
      </w:r>
      <w:r>
        <w:rPr>
          <w:rFonts w:hint="eastAsia" w:ascii="Times New Roman" w:hAnsi="Times New Roman" w:eastAsia="仿宋_GB2312"/>
          <w:b w:val="0"/>
          <w:bCs w:val="0"/>
          <w:color w:val="000000" w:themeColor="text1"/>
          <w:spacing w:val="-4"/>
          <w:sz w:val="32"/>
          <w:szCs w:val="32"/>
        </w:rPr>
        <w:t>；对公民、法人或者其他组织合法权益造成损害的，由所在公安机关依法承担赔偿责任。</w:t>
      </w:r>
    </w:p>
    <w:p>
      <w:pPr>
        <w:pStyle w:val="6"/>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723"/>
        <w:textAlignment w:val="auto"/>
        <w:rPr>
          <w:rFonts w:ascii="仿宋_GB2312" w:hAnsi="Times New Roman" w:eastAsia="仿宋_GB2312"/>
          <w:b w:val="0"/>
          <w:bCs w:val="0"/>
          <w:color w:val="000000" w:themeColor="text1"/>
          <w:sz w:val="32"/>
          <w:szCs w:val="32"/>
        </w:rPr>
      </w:pPr>
      <w:r>
        <w:rPr>
          <w:rFonts w:ascii="Times New Roman" w:hAnsi="Times New Roman" w:eastAsia="黑体"/>
          <w:b w:val="0"/>
          <w:bCs w:val="0"/>
          <w:color w:val="000000" w:themeColor="text1"/>
          <w:sz w:val="32"/>
          <w:szCs w:val="32"/>
        </w:rPr>
        <w:t>第二十</w:t>
      </w:r>
      <w:r>
        <w:rPr>
          <w:rFonts w:hint="eastAsia" w:ascii="Times New Roman" w:hAnsi="Times New Roman" w:eastAsia="黑体"/>
          <w:b w:val="0"/>
          <w:bCs w:val="0"/>
          <w:color w:val="000000" w:themeColor="text1"/>
          <w:sz w:val="32"/>
          <w:szCs w:val="32"/>
        </w:rPr>
        <w:t>八</w:t>
      </w:r>
      <w:r>
        <w:rPr>
          <w:rFonts w:ascii="Times New Roman" w:hAnsi="Times New Roman" w:eastAsia="黑体"/>
          <w:b w:val="0"/>
          <w:bCs w:val="0"/>
          <w:color w:val="000000" w:themeColor="text1"/>
          <w:sz w:val="32"/>
          <w:szCs w:val="32"/>
        </w:rPr>
        <w:t>条</w:t>
      </w:r>
      <w:r>
        <w:rPr>
          <w:rFonts w:ascii="仿宋_GB2312" w:hAnsi="Times New Roman" w:eastAsia="仿宋_GB2312"/>
          <w:b w:val="0"/>
          <w:bCs w:val="0"/>
          <w:color w:val="000000" w:themeColor="text1"/>
          <w:sz w:val="32"/>
          <w:szCs w:val="32"/>
        </w:rPr>
        <w:t xml:space="preserve">  </w:t>
      </w:r>
      <w:r>
        <w:rPr>
          <w:rFonts w:hint="eastAsia" w:ascii="仿宋_GB2312" w:hAnsi="Times New Roman" w:eastAsia="仿宋_GB2312"/>
          <w:b w:val="0"/>
          <w:bCs w:val="0"/>
          <w:color w:val="000000" w:themeColor="text1"/>
          <w:sz w:val="32"/>
          <w:szCs w:val="32"/>
        </w:rPr>
        <w:t>警务辅助人员违反本条例规定的，由公安机关按照警务辅助人员管理相关规定依法处理；构成违反治安管理行为的，由公安机关依法给予治安管理处罚；构成犯罪的，依法追究刑事责任。</w:t>
      </w:r>
    </w:p>
    <w:p>
      <w:pPr>
        <w:pStyle w:val="6"/>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723"/>
        <w:textAlignment w:val="auto"/>
        <w:rPr>
          <w:b w:val="0"/>
          <w:bCs w:val="0"/>
          <w:color w:val="000000" w:themeColor="text1"/>
          <w:sz w:val="32"/>
          <w:szCs w:val="32"/>
        </w:rPr>
      </w:pPr>
      <w:r>
        <w:rPr>
          <w:rFonts w:hint="eastAsia" w:ascii="Times New Roman" w:hAnsi="Times New Roman" w:eastAsia="黑体"/>
          <w:b w:val="0"/>
          <w:bCs w:val="0"/>
          <w:color w:val="000000" w:themeColor="text1"/>
          <w:sz w:val="32"/>
          <w:szCs w:val="32"/>
        </w:rPr>
        <w:t>第二十九条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color w:val="000000" w:themeColor="text1"/>
          <w:sz w:val="32"/>
          <w:szCs w:val="32"/>
        </w:rPr>
        <w:t>非法制造、贩卖警务辅助人员制式服装、标识的，由公安机关予以没收，处违法所得二倍以上五倍以下罚款；非法使用警务辅助人员制式服装、标识的，由公安机关予以没收，并处一千元以上</w:t>
      </w:r>
      <w:r>
        <w:rPr>
          <w:rFonts w:hint="eastAsia" w:ascii="Times New Roman" w:hAnsi="Times New Roman" w:eastAsia="仿宋_GB2312"/>
          <w:b w:val="0"/>
          <w:bCs w:val="0"/>
          <w:color w:val="000000" w:themeColor="text1"/>
          <w:sz w:val="32"/>
          <w:szCs w:val="32"/>
        </w:rPr>
        <w:t>五千</w:t>
      </w:r>
      <w:r>
        <w:rPr>
          <w:rFonts w:ascii="Times New Roman" w:hAnsi="Times New Roman" w:eastAsia="仿宋_GB2312"/>
          <w:b w:val="0"/>
          <w:bCs w:val="0"/>
          <w:color w:val="000000" w:themeColor="text1"/>
          <w:sz w:val="32"/>
          <w:szCs w:val="32"/>
        </w:rPr>
        <w:t>元以下罚款。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rPr>
          <w:rFonts w:ascii="Times New Roman" w:hAnsi="Times New Roman" w:eastAsia="黑体"/>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rPr>
          <w:rFonts w:ascii="Times New Roman" w:hAnsi="Times New Roman" w:eastAsia="仿宋_GB2312"/>
          <w:b w:val="0"/>
          <w:bCs w:val="0"/>
          <w:color w:val="000000" w:themeColor="text1"/>
          <w:sz w:val="32"/>
          <w:szCs w:val="32"/>
        </w:rPr>
      </w:pPr>
      <w:r>
        <w:rPr>
          <w:rFonts w:ascii="Times New Roman" w:hAnsi="Times New Roman" w:eastAsia="黑体"/>
          <w:b w:val="0"/>
          <w:bCs w:val="0"/>
          <w:color w:val="000000" w:themeColor="text1"/>
          <w:sz w:val="32"/>
          <w:szCs w:val="32"/>
        </w:rPr>
        <w:t>第六章  附则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黑体"/>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黑体"/>
          <w:b w:val="0"/>
          <w:bCs w:val="0"/>
          <w:color w:val="000000" w:themeColor="text1"/>
          <w:sz w:val="32"/>
          <w:szCs w:val="32"/>
        </w:rPr>
      </w:pPr>
      <w:r>
        <w:rPr>
          <w:rFonts w:ascii="Times New Roman" w:hAnsi="Times New Roman" w:eastAsia="黑体"/>
          <w:b w:val="0"/>
          <w:bCs w:val="0"/>
          <w:color w:val="000000" w:themeColor="text1"/>
          <w:sz w:val="32"/>
          <w:szCs w:val="32"/>
        </w:rPr>
        <w:t>第三十条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color w:val="000000" w:themeColor="text1"/>
          <w:sz w:val="32"/>
          <w:szCs w:val="32"/>
        </w:rPr>
        <w:t>人民法院、人民检察院和司法行政机关警务辅助人员的</w:t>
      </w:r>
      <w:r>
        <w:rPr>
          <w:rFonts w:hint="eastAsia" w:ascii="Times New Roman" w:hAnsi="Times New Roman" w:eastAsia="仿宋_GB2312"/>
          <w:b w:val="0"/>
          <w:bCs w:val="0"/>
          <w:color w:val="000000" w:themeColor="text1"/>
          <w:sz w:val="32"/>
          <w:szCs w:val="32"/>
        </w:rPr>
        <w:t>监督</w:t>
      </w:r>
      <w:r>
        <w:rPr>
          <w:rFonts w:ascii="Times New Roman" w:hAnsi="Times New Roman" w:eastAsia="仿宋_GB2312"/>
          <w:b w:val="0"/>
          <w:bCs w:val="0"/>
          <w:color w:val="000000" w:themeColor="text1"/>
          <w:sz w:val="32"/>
          <w:szCs w:val="32"/>
        </w:rPr>
        <w:t>管理，参照本条例执行。</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textAlignment w:val="auto"/>
        <w:rPr>
          <w:rFonts w:ascii="Times New Roman" w:hAnsi="Times New Roman" w:eastAsia="仿宋_GB2312"/>
          <w:b w:val="0"/>
          <w:bCs w:val="0"/>
          <w:color w:val="000000" w:themeColor="text1"/>
          <w:sz w:val="32"/>
          <w:szCs w:val="32"/>
        </w:rPr>
      </w:pPr>
      <w:r>
        <w:rPr>
          <w:rFonts w:ascii="Times New Roman" w:hAnsi="Times New Roman" w:eastAsia="黑体"/>
          <w:b w:val="0"/>
          <w:bCs w:val="0"/>
          <w:color w:val="000000" w:themeColor="text1"/>
          <w:sz w:val="32"/>
          <w:szCs w:val="32"/>
        </w:rPr>
        <w:t>第三十</w:t>
      </w:r>
      <w:r>
        <w:rPr>
          <w:rFonts w:hint="eastAsia" w:ascii="Times New Roman" w:hAnsi="Times New Roman" w:eastAsia="黑体"/>
          <w:b w:val="0"/>
          <w:bCs w:val="0"/>
          <w:color w:val="000000" w:themeColor="text1"/>
          <w:sz w:val="32"/>
          <w:szCs w:val="32"/>
        </w:rPr>
        <w:t>一</w:t>
      </w:r>
      <w:r>
        <w:rPr>
          <w:rFonts w:ascii="Times New Roman" w:hAnsi="Times New Roman" w:eastAsia="黑体"/>
          <w:b w:val="0"/>
          <w:bCs w:val="0"/>
          <w:color w:val="000000" w:themeColor="text1"/>
          <w:sz w:val="32"/>
          <w:szCs w:val="32"/>
        </w:rPr>
        <w:t>条</w:t>
      </w:r>
      <w:r>
        <w:rPr>
          <w:rFonts w:ascii="仿宋_GB2312" w:hAnsi="Times New Roman" w:eastAsia="仿宋_GB2312"/>
          <w:b w:val="0"/>
          <w:bCs w:val="0"/>
          <w:color w:val="000000" w:themeColor="text1"/>
          <w:sz w:val="32"/>
          <w:szCs w:val="32"/>
        </w:rPr>
        <w:t xml:space="preserve">  </w:t>
      </w:r>
      <w:r>
        <w:rPr>
          <w:rFonts w:ascii="Times New Roman" w:hAnsi="Times New Roman" w:eastAsia="仿宋_GB2312"/>
          <w:b w:val="0"/>
          <w:bCs w:val="0"/>
          <w:color w:val="000000" w:themeColor="text1"/>
          <w:sz w:val="32"/>
          <w:szCs w:val="32"/>
        </w:rPr>
        <w:t>本</w:t>
      </w:r>
      <w:r>
        <w:rPr>
          <w:rFonts w:hint="eastAsia" w:ascii="仿宋_GB2312" w:hAnsi="仿宋_GB2312" w:eastAsia="仿宋_GB2312" w:cs="仿宋_GB2312"/>
          <w:b w:val="0"/>
          <w:bCs w:val="0"/>
          <w:color w:val="000000" w:themeColor="text1"/>
          <w:spacing w:val="-20"/>
          <w:sz w:val="32"/>
          <w:szCs w:val="32"/>
        </w:rPr>
        <w:t>条例自2021年1月1日起施行。</w:t>
      </w:r>
      <w:r>
        <w:rPr>
          <w:rFonts w:ascii="Times New Roman" w:hAnsi="Times New Roman" w:eastAsia="仿宋_GB2312"/>
          <w:b w:val="0"/>
          <w:bCs w:val="0"/>
          <w:color w:val="000000" w:themeColor="text1"/>
          <w:sz w:val="32"/>
          <w:szCs w:val="32"/>
        </w:rPr>
        <w:pict>
          <v:shape id="_x0000_s1026" o:spid="_x0000_s1026" o:spt="202" type="#_x0000_t202" style="position:absolute;left:0pt;margin-left:327.9pt;margin-top:548pt;height:54pt;width:126.65pt;mso-wrap-style:none;z-index:251658240;mso-width-relative:page;mso-height-relative:page;" filled="f" stroked="f" coordsize="21600,21600">
            <v:path/>
            <v:fill on="f" focussize="0,0"/>
            <v:stroke on="f"/>
            <v:imagedata o:title=""/>
            <o:lock v:ext="edit"/>
            <v:textbox style="mso-fit-shape-to-text:t;">
              <w:txbxContent>
                <w:p>
                  <w:r>
                    <w:pict>
                      <v:shape id="_x0000_i1025" o:spt="75" alt="议案_湘政函〔2020〕73 号" type="#_x0000_t75" style="height:36.45pt;width:112.25pt;" filled="f" stroked="f" coordsize="21600,21600">
                        <v:path/>
                        <v:fill on="f" focussize="0,0"/>
                        <v:stroke on="f"/>
                        <v:imagedata r:id="rId6" grayscale="f" bilevel="f" o:title="议案_湘政函〔2020〕73 号"/>
                        <o:lock v:ext="edit" aspectratio="t"/>
                        <w10:wrap type="none"/>
                        <w10:anchorlock/>
                      </v:shape>
                    </w:pict>
                  </w:r>
                </w:p>
              </w:txbxContent>
            </v:textbox>
          </v:shape>
        </w:pict>
      </w:r>
      <w:bookmarkEnd w:id="0"/>
      <w:r>
        <w:rPr>
          <w:rFonts w:ascii="Times New Roman" w:hAnsi="Times New Roman" w:eastAsia="仿宋_GB2312"/>
          <w:b w:val="0"/>
          <w:bCs w:val="0"/>
          <w:color w:val="000000" w:themeColor="text1"/>
          <w:sz w:val="32"/>
          <w:szCs w:val="32"/>
        </w:rPr>
        <w:pict>
          <v:shape id="文本框 34" o:spid="_x0000_s1027" o:spt="202" type="#_x0000_t202" style="position:absolute;left:0pt;margin-left:327.9pt;margin-top:548pt;height:22.8pt;width:23.45pt;mso-wrap-style:none;z-index:251659264;mso-width-relative:page;mso-height-relative:page;" filled="f" stroked="f" coordsize="21600,21600">
            <v:path/>
            <v:fill on="f" focussize="0,0"/>
            <v:stroke on="f"/>
            <v:imagedata o:title=""/>
            <o:lock v:ext="edit"/>
            <v:textbox style="mso-fit-shape-to-text:t;">
              <w:txbxContent>
                <w:p/>
              </w:txbxContent>
            </v:textbox>
          </v:shape>
        </w:pic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ascii="方正小标宋_GBK" w:hAnsi="宋体" w:eastAsia="方正小标宋_GBK"/>
          <w:b w:val="0"/>
          <w:bCs w:val="0"/>
          <w:color w:val="000000" w:themeColor="text1"/>
          <w:w w:val="96"/>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jc w:val="both"/>
        <w:textAlignment w:val="auto"/>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jc w:val="both"/>
        <w:textAlignment w:val="auto"/>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7CEF631D"/>
    <w:rsid w:val="7F9F832D"/>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w:basedOn w:val="1"/>
    <w:semiHidden/>
    <w:unhideWhenUsed/>
    <w:qFormat/>
    <w:uiPriority w:val="99"/>
    <w:pPr>
      <w:spacing w:after="120"/>
      <w:ind w:left="420" w:leftChars="2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0"/>
    <w:pPr>
      <w:ind w:firstLine="420" w:firstLineChars="200"/>
    </w:pPr>
    <w:rPr>
      <w:kern w:val="0"/>
      <w:sz w:val="20"/>
    </w:rPr>
  </w:style>
  <w:style w:type="character" w:styleId="9">
    <w:name w:val="FollowedHyperlink"/>
    <w:semiHidden/>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customStyle="1" w:styleId="11">
    <w:name w:val="页眉 字符"/>
    <w:link w:val="5"/>
    <w:qFormat/>
    <w:uiPriority w:val="99"/>
    <w:rPr>
      <w:sz w:val="18"/>
      <w:szCs w:val="18"/>
    </w:rPr>
  </w:style>
  <w:style w:type="character" w:customStyle="1" w:styleId="12">
    <w:name w:val="页脚 字符"/>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2020-12-21T15:47:39Z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