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安庆市燃放烟花爆竹管理条例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（2017年6月29日安庆市第十六届人民代表大会常务委员会第三十五次会议通过　2017年7月28日安徽省第十二届人民代表大会常务委员会第三十九次会议批准　2020年8月27日安庆市第十七届人民代表大会常务委员会第二十三次会议修改　根据2020年9月29日安徽省第十三届人民代表大会常务委员会第二十一次会议通过的关于批准《安庆市人民代表大会常务委员会关于修改〈安庆市燃放烟花爆竹管理条例〉的决定》的决议修正）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为了保障公共安全和公民人身、财产安全，减少环境污染，根据《中华人民共和国大气污染防治法》、国务院《烟花爆竹安全管理条例》和有关法律、行政法规，结合本市实际，制定本条例。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本条例适用于本市行政区域内燃放烟花爆竹和焚烧香纸冥币活动。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燃放烟花爆竹和焚烧香纸冥币的管理工作应当坚持教育与处罚相结合的原则。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本条例由市人民政府负责组织实施。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区人民政府（园区管理机构）、乡镇人民政府和街道办事处负责做好本行政区域内烟花爆竹燃放和焚烧香纸冥币的管理工作，加强组织协调和指导监督。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公安部门负责烟花爆竹的公共安全管理。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应急管理部门负责烟花爆竹的经营安全监督管理。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城市管理部门负责违法燃放烟花爆竹和焚烧香纸冥币的行政执法。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市场监督、交通、生态环境、住建、教体、民政等部门按照各自职责，负责经营、燃放烟花爆竹和焚烧香纸冥币管理的相关工作。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广播、电视、报刊等新闻媒体应当做好安全燃放烟花爆竹和禁止焚烧香纸冥币的宣传教育工作。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机关、团体、企事业单位和社会组织应当做好本单位燃放烟花爆竹和焚烧香纸冥币的安全管理工作。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居民委员会、村民委员会、业主委员会和物业服务企业，应当协助做好本区域内燃放烟花爆竹和焚烧香纸冥币的安全管理工作，宣传、教育和引导居民、村民移风易俗。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Times New Roman" w:hAnsi="Times New Roman" w:eastAsia="仿宋_GB2312"/>
          <w:sz w:val="32"/>
        </w:rPr>
        <w:t>　安庆市城区龙城路、合安高速、外环北路、破罡湖南岸、安广江堤、沿江东路、沿江西路、石门湖东岸、外环西路和206国道形成的合围区域内，禁止燃放烟花爆竹和焚烧香纸冥币。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市人民政府可以根据城市建设情况，适时调整城区禁止燃放烟花爆竹和焚烧香纸冥币区域并向社会公布。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在重大节日、庆礼、庆典活动中，需要举办焰火晚会以及其他大型焰火燃放活动的，由市人民政府决定并公告。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下列地点、场所禁止燃放烟花爆竹和焚烧香纸冥币：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（一）国家机关；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（二）车站、码头、飞机场等交通枢纽以及城市主干道、铁路线路安全保护区；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（三）军事设施保护区；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（四）加油（气）站、液化气供应站（点）、油库、仓库、输油（气）管道等禁火区或者其他生产、经营、储存易燃、易爆危险物品的场所安全保护区；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（五）输变电设施安全保护区；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（六）建成区内长江岸线（防洪堤及滩涂）；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（七）图书馆、文物保护等公共文化场所，医疗机构、幼儿园、学校、养老机构；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（八）山林、风景名胜区、公园、绿地；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（九）商场、集贸市场等人员密集场所；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（十）市、县（市）人民政府规定并公布的其他地点、场所。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市人民政府、管理单位应当在禁止燃放烟花爆竹和焚烧香纸冥币的地点、场所设置明显的警示标识。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重污染天气预警期间，本市行政区域内一律禁止燃放烟花爆竹和焚烧香纸冥币。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市人民政府应当通过新闻媒体及时发布重污染天气预警信息，提示公民在此期间遵守禁止燃放烟花爆竹和焚烧香纸冥币的相关规定。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燃放烟花爆竹应当遵守下列安全燃放要求：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（一）不得将点燃的烟花爆竹向行人、车辆、建筑物、构筑物、窨井投射、抛掷；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（二）不得妨碍行人、车辆安全通行和影响交通秩序；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（三）不得在房屋公共走廊、楼道、屋顶、阳台、窗户燃放烟花爆竹；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（四）未经许可不得燃放专业燃放类烟花爆竹；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（五）不得采用其他危害公共安全和人身、财产安全的燃放方式。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禁止燃放烟花爆竹区域内，不得非法生产、运输、储存、销售烟花爆竹。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禁止燃放烟花爆竹区域外的烟花爆竹销售点，由应急管理部门会同公安部门合理确定。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禁止在烟花爆竹经营许可证载明的储存（零售）场所以外储存烟花爆竹。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烟花爆竹零售经营者存放的烟花爆竹数量不得超过零售许可证载明的数量。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提供庆典、婚庆、殡仪等服务的经营者及物业服务企业，应当提前向服务对象告知禁止燃放烟花爆竹和焚烧香纸冥币的规定，并对违反规定的行为进行劝阻，劝阻无效的，应当及时向主管部门举报。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国家工作人员应当模范遵守法律法规和本市有关禁止燃放烟花爆竹和焚烧香纸冥币管理的规定。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鼓励单位和个人对违反本条例的行为进行劝阻、举报。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公安、城市管理、应急管理等部门接到举报后，应当及时查处。对查证属实的，给予举报人奖励。具体奖励办法由市人民政府制定。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违反本条例规定，在禁止区域燃放烟花爆竹的，由城市管理部门责令停止燃放，处一百元以上五百元以下罚款；焚烧香纸冥币的，由城市管理部门责令改正，处五百元以上二千元以下的罚款。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违反本条例第九条规定的，由公安部门责令停止燃放，处一百元以上五百元以下罚款。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批发企业违反本条例第十一条第一款规定的，由应急管理部门责令其限期改正，处五千元以上三万元以下罚款。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零售经营者违反本条例第十一条第一款、第二款规定的，由应急管理部门责令其限期改正，处一千元以上五千元以下罚款；情节严重的，处五千元以上三万元以下罚款。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违反本条例第十二条第一款规定，不提前告知、不劝阻或者劝阻无效不举报的，城市管理部门可以对提供庆典、婚庆、殡仪等服务的经营者及物业服务企业处一千元以上两千元以下罚款。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行政管理部门及其工作人员违反本条例，有下列情形之一的，责令改正，依法对直接负责的主管人员和其他直接责任人员给予处分</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（一）对不符合法定条件的烟花爆竹经营、燃放申请予以许可的；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（二）对违法经营、储存、燃放烟花爆竹和焚烧香纸冥币的行为不依法查处的；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（三）对举报人的举报不受理、不及时处理的；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（四）泄露举报人身份信息的；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（五）其他滥用职权、玩忽职守、徇私舞弊等情形。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各县（市）禁止燃放烟花爆竹和焚烧香纸冥币的区域和时间，由各县（市）人民政府根据本行政区域内具体情况确定并公布。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本条例所称香纸冥币，是指香、黄表纸、冥币等祭祀用品。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本条例自2018年1月1日起施行。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44E371D"/>
    <w:rsid w:val="3DE63740"/>
    <w:rsid w:val="481351D2"/>
    <w:rsid w:val="53543565"/>
    <w:rsid w:val="558A062C"/>
    <w:rsid w:val="5B8322E4"/>
    <w:rsid w:val="622F12CF"/>
    <w:rsid w:val="653E08AD"/>
    <w:rsid w:val="666E5811"/>
    <w:rsid w:val="71B9247E"/>
    <w:rsid w:val="7BAE6AB2"/>
    <w:rsid w:val="7BD3651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2733</Words>
  <Characters>2770</Characters>
  <Lines>0</Lines>
  <Paragraphs>0</Paragraphs>
  <TotalTime>2</TotalTime>
  <ScaleCrop>false</ScaleCrop>
  <LinksUpToDate>false</LinksUpToDate>
  <CharactersWithSpaces>2804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2024-05-28T11:31:32Z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