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1A8" w:rsidRDefault="009B61A8" w:rsidP="009B61A8">
      <w:pPr>
        <w:overflowPunct w:val="0"/>
        <w:spacing w:line="600" w:lineRule="exact"/>
        <w:jc w:val="center"/>
        <w:rPr>
          <w:rFonts w:ascii="仿宋_GB2312" w:eastAsia="仿宋_GB2312"/>
          <w:bCs/>
          <w:sz w:val="44"/>
          <w:szCs w:val="44"/>
        </w:rPr>
      </w:pPr>
      <w:bookmarkStart w:id="0" w:name="_GoBack"/>
      <w:r>
        <w:rPr>
          <w:rFonts w:ascii="仿宋_GB2312" w:eastAsia="仿宋_GB2312" w:hint="eastAsia"/>
          <w:bCs/>
          <w:sz w:val="44"/>
          <w:szCs w:val="44"/>
        </w:rPr>
        <w:t>玉林市禁止生产销售使用含磷洗涤用品条例</w:t>
      </w:r>
    </w:p>
    <w:bookmarkEnd w:id="0"/>
    <w:p w:rsidR="009B61A8" w:rsidRDefault="009B61A8" w:rsidP="009B61A8">
      <w:pPr>
        <w:overflowPunct w:val="0"/>
        <w:spacing w:line="600" w:lineRule="exact"/>
        <w:rPr>
          <w:rFonts w:ascii="仿宋_GB2312" w:eastAsia="仿宋_GB2312" w:hint="eastAsia"/>
          <w:bCs/>
          <w:sz w:val="32"/>
          <w:szCs w:val="32"/>
        </w:rPr>
      </w:pPr>
    </w:p>
    <w:p w:rsidR="009B61A8" w:rsidRDefault="009B61A8" w:rsidP="009B61A8">
      <w:pPr>
        <w:overflowPunct w:val="0"/>
        <w:spacing w:line="600" w:lineRule="exact"/>
        <w:ind w:leftChars="270" w:left="567" w:rightChars="350" w:right="735"/>
        <w:rPr>
          <w:rFonts w:eastAsia="楷体_GB2312" w:hint="eastAsia"/>
          <w:bCs/>
          <w:sz w:val="32"/>
          <w:szCs w:val="32"/>
        </w:rPr>
      </w:pPr>
      <w:r>
        <w:rPr>
          <w:rFonts w:eastAsia="楷体_GB2312" w:hint="eastAsia"/>
          <w:bCs/>
          <w:sz w:val="32"/>
          <w:szCs w:val="32"/>
        </w:rPr>
        <w:t>（</w:t>
      </w:r>
      <w:r>
        <w:rPr>
          <w:rFonts w:eastAsia="楷体_GB2312"/>
          <w:bCs/>
          <w:sz w:val="32"/>
          <w:szCs w:val="32"/>
        </w:rPr>
        <w:t>2020</w:t>
      </w:r>
      <w:r>
        <w:rPr>
          <w:rFonts w:eastAsia="楷体_GB2312" w:hint="eastAsia"/>
          <w:bCs/>
          <w:sz w:val="32"/>
          <w:szCs w:val="32"/>
        </w:rPr>
        <w:t>年</w:t>
      </w:r>
      <w:r>
        <w:rPr>
          <w:rFonts w:eastAsia="楷体_GB2312"/>
          <w:bCs/>
          <w:sz w:val="32"/>
          <w:szCs w:val="32"/>
        </w:rPr>
        <w:t>6</w:t>
      </w:r>
      <w:r>
        <w:rPr>
          <w:rFonts w:eastAsia="楷体_GB2312" w:hint="eastAsia"/>
          <w:bCs/>
          <w:sz w:val="32"/>
          <w:szCs w:val="32"/>
        </w:rPr>
        <w:t>月</w:t>
      </w:r>
      <w:r>
        <w:rPr>
          <w:rFonts w:eastAsia="楷体_GB2312"/>
          <w:bCs/>
          <w:sz w:val="32"/>
          <w:szCs w:val="32"/>
        </w:rPr>
        <w:t>23</w:t>
      </w:r>
      <w:r>
        <w:rPr>
          <w:rFonts w:eastAsia="楷体_GB2312" w:hint="eastAsia"/>
          <w:bCs/>
          <w:sz w:val="32"/>
          <w:szCs w:val="32"/>
        </w:rPr>
        <w:t>日玉林市第五届人民代表大会常务委员会第三十二次会议通过</w:t>
      </w:r>
    </w:p>
    <w:p w:rsidR="009B61A8" w:rsidRDefault="009B61A8" w:rsidP="009B61A8">
      <w:pPr>
        <w:overflowPunct w:val="0"/>
        <w:spacing w:line="600" w:lineRule="exact"/>
        <w:ind w:leftChars="270" w:left="567" w:rightChars="350" w:right="735"/>
        <w:rPr>
          <w:rFonts w:eastAsia="楷体_GB2312"/>
          <w:bCs/>
          <w:sz w:val="32"/>
          <w:szCs w:val="32"/>
        </w:rPr>
      </w:pPr>
      <w:r>
        <w:rPr>
          <w:rFonts w:eastAsia="楷体_GB2312"/>
          <w:bCs/>
          <w:sz w:val="32"/>
          <w:szCs w:val="32"/>
        </w:rPr>
        <w:t>2020</w:t>
      </w:r>
      <w:r>
        <w:rPr>
          <w:rFonts w:eastAsia="楷体_GB2312" w:hint="eastAsia"/>
          <w:bCs/>
          <w:sz w:val="32"/>
          <w:szCs w:val="32"/>
        </w:rPr>
        <w:t>年</w:t>
      </w:r>
      <w:r>
        <w:rPr>
          <w:rFonts w:eastAsia="楷体_GB2312"/>
          <w:bCs/>
          <w:sz w:val="32"/>
          <w:szCs w:val="32"/>
        </w:rPr>
        <w:t>9</w:t>
      </w:r>
      <w:r>
        <w:rPr>
          <w:rFonts w:eastAsia="楷体_GB2312" w:hint="eastAsia"/>
          <w:bCs/>
          <w:sz w:val="32"/>
          <w:szCs w:val="32"/>
        </w:rPr>
        <w:t>月</w:t>
      </w:r>
      <w:r>
        <w:rPr>
          <w:rFonts w:eastAsia="楷体_GB2312"/>
          <w:bCs/>
          <w:sz w:val="32"/>
          <w:szCs w:val="32"/>
        </w:rPr>
        <w:t>22</w:t>
      </w:r>
      <w:r>
        <w:rPr>
          <w:rFonts w:eastAsia="楷体_GB2312" w:hint="eastAsia"/>
          <w:bCs/>
          <w:sz w:val="32"/>
          <w:szCs w:val="32"/>
        </w:rPr>
        <w:t>日广西壮族自治区第十三届人民代表大会常务委员会第十八次会议批准）</w:t>
      </w:r>
    </w:p>
    <w:p w:rsidR="009B61A8" w:rsidRDefault="009B61A8" w:rsidP="009B61A8">
      <w:pPr>
        <w:overflowPunct w:val="0"/>
        <w:spacing w:line="600" w:lineRule="exact"/>
        <w:rPr>
          <w:rFonts w:ascii="仿宋_GB2312" w:eastAsia="仿宋_GB2312"/>
          <w:bCs/>
          <w:sz w:val="32"/>
          <w:szCs w:val="32"/>
        </w:rPr>
      </w:pPr>
    </w:p>
    <w:p w:rsidR="009B61A8" w:rsidRDefault="009B61A8" w:rsidP="009B61A8">
      <w:pPr>
        <w:overflowPunct w:val="0"/>
        <w:spacing w:line="600" w:lineRule="exact"/>
        <w:rPr>
          <w:rFonts w:ascii="仿宋_GB2312" w:eastAsia="仿宋_GB2312" w:hint="eastAsia"/>
          <w:bCs/>
          <w:sz w:val="32"/>
          <w:szCs w:val="32"/>
        </w:rPr>
      </w:pPr>
      <w:r>
        <w:rPr>
          <w:rFonts w:ascii="仿宋_GB2312" w:eastAsia="仿宋_GB2312" w:hint="eastAsia"/>
          <w:bCs/>
          <w:sz w:val="32"/>
          <w:szCs w:val="32"/>
        </w:rPr>
        <w:t xml:space="preserve">　　</w:t>
      </w:r>
      <w:r>
        <w:rPr>
          <w:rFonts w:ascii="黑体" w:eastAsia="黑体" w:hAnsi="黑体" w:hint="eastAsia"/>
          <w:bCs/>
          <w:sz w:val="32"/>
          <w:szCs w:val="32"/>
        </w:rPr>
        <w:t xml:space="preserve">第一条  </w:t>
      </w:r>
      <w:r>
        <w:rPr>
          <w:rFonts w:ascii="仿宋_GB2312" w:eastAsia="仿宋_GB2312" w:hint="eastAsia"/>
          <w:bCs/>
          <w:sz w:val="32"/>
          <w:szCs w:val="32"/>
        </w:rPr>
        <w:t>为减少磷排放，防治水污染，改善水环境质量，保障水质安全，根据《中华人民共和国环境保护法》《广西壮族自治区水污染防治条例》等有关法律法规，结合本市实际，制定本条例。</w:t>
      </w:r>
    </w:p>
    <w:p w:rsidR="009B61A8" w:rsidRDefault="009B61A8" w:rsidP="009B61A8">
      <w:pPr>
        <w:overflowPunct w:val="0"/>
        <w:spacing w:line="600" w:lineRule="exact"/>
        <w:rPr>
          <w:rFonts w:ascii="仿宋_GB2312" w:eastAsia="仿宋_GB2312" w:hint="eastAsia"/>
          <w:bCs/>
          <w:sz w:val="32"/>
          <w:szCs w:val="32"/>
        </w:rPr>
      </w:pPr>
      <w:r>
        <w:rPr>
          <w:rFonts w:ascii="仿宋_GB2312" w:eastAsia="仿宋_GB2312" w:hint="eastAsia"/>
          <w:bCs/>
          <w:sz w:val="32"/>
          <w:szCs w:val="32"/>
        </w:rPr>
        <w:t xml:space="preserve">　　</w:t>
      </w:r>
      <w:r>
        <w:rPr>
          <w:rFonts w:ascii="黑体" w:eastAsia="黑体" w:hAnsi="黑体" w:hint="eastAsia"/>
          <w:bCs/>
          <w:sz w:val="32"/>
          <w:szCs w:val="32"/>
        </w:rPr>
        <w:t xml:space="preserve">第二条 </w:t>
      </w:r>
      <w:r>
        <w:rPr>
          <w:rFonts w:ascii="仿宋_GB2312" w:eastAsia="仿宋_GB2312" w:hint="eastAsia"/>
          <w:bCs/>
          <w:sz w:val="32"/>
          <w:szCs w:val="32"/>
        </w:rPr>
        <w:t xml:space="preserve"> 在本市行政区域内禁止生产、销售和使用含磷洗涤用品。</w:t>
      </w:r>
    </w:p>
    <w:p w:rsidR="009B61A8" w:rsidRDefault="009B61A8" w:rsidP="009B61A8">
      <w:pPr>
        <w:overflowPunct w:val="0"/>
        <w:spacing w:line="600" w:lineRule="exact"/>
        <w:rPr>
          <w:rFonts w:ascii="仿宋_GB2312" w:eastAsia="仿宋_GB2312" w:hint="eastAsia"/>
          <w:bCs/>
          <w:sz w:val="32"/>
          <w:szCs w:val="32"/>
        </w:rPr>
      </w:pPr>
      <w:r>
        <w:rPr>
          <w:rFonts w:ascii="仿宋_GB2312" w:eastAsia="仿宋_GB2312" w:hint="eastAsia"/>
          <w:bCs/>
          <w:sz w:val="32"/>
          <w:szCs w:val="32"/>
        </w:rPr>
        <w:t xml:space="preserve">　　前款所称含磷洗涤用品，是指总磷酸盐含量（以五氧化二磷计）超过国家标准的洗涤用品。</w:t>
      </w:r>
    </w:p>
    <w:p w:rsidR="009B61A8" w:rsidRDefault="009B61A8" w:rsidP="009B61A8">
      <w:pPr>
        <w:overflowPunct w:val="0"/>
        <w:spacing w:line="600" w:lineRule="exact"/>
        <w:rPr>
          <w:rFonts w:ascii="仿宋_GB2312" w:eastAsia="仿宋_GB2312" w:hint="eastAsia"/>
          <w:bCs/>
          <w:sz w:val="32"/>
          <w:szCs w:val="32"/>
        </w:rPr>
      </w:pPr>
      <w:r>
        <w:rPr>
          <w:rFonts w:ascii="仿宋_GB2312" w:eastAsia="仿宋_GB2312" w:hint="eastAsia"/>
          <w:bCs/>
          <w:sz w:val="32"/>
          <w:szCs w:val="32"/>
        </w:rPr>
        <w:t xml:space="preserve">　　</w:t>
      </w:r>
      <w:r>
        <w:rPr>
          <w:rFonts w:ascii="黑体" w:eastAsia="黑体" w:hAnsi="黑体" w:hint="eastAsia"/>
          <w:bCs/>
          <w:sz w:val="32"/>
          <w:szCs w:val="32"/>
        </w:rPr>
        <w:t xml:space="preserve">第三条  </w:t>
      </w:r>
      <w:r>
        <w:rPr>
          <w:rFonts w:ascii="仿宋_GB2312" w:eastAsia="仿宋_GB2312" w:hint="eastAsia"/>
          <w:bCs/>
          <w:sz w:val="32"/>
          <w:szCs w:val="32"/>
        </w:rPr>
        <w:t>市、县（市、区）人民政府应当采取措施，禁止生产、销售和使用含磷洗涤用品。</w:t>
      </w:r>
    </w:p>
    <w:p w:rsidR="009B61A8" w:rsidRDefault="009B61A8" w:rsidP="009B61A8">
      <w:pPr>
        <w:overflowPunct w:val="0"/>
        <w:spacing w:line="600" w:lineRule="exact"/>
        <w:rPr>
          <w:rFonts w:ascii="仿宋_GB2312" w:eastAsia="仿宋_GB2312" w:hint="eastAsia"/>
          <w:bCs/>
          <w:sz w:val="32"/>
          <w:szCs w:val="32"/>
        </w:rPr>
      </w:pPr>
      <w:r>
        <w:rPr>
          <w:rFonts w:ascii="仿宋_GB2312" w:eastAsia="仿宋_GB2312" w:hint="eastAsia"/>
          <w:bCs/>
          <w:sz w:val="32"/>
          <w:szCs w:val="32"/>
        </w:rPr>
        <w:t xml:space="preserve">　　镇人民政府和街道办事处在市、县（市、区）人民政府及其有关部门的指导下，根据本辖区的实际，组织或者协助开展禁止生产、销售和使用含磷洗涤用品工作。</w:t>
      </w:r>
    </w:p>
    <w:p w:rsidR="009B61A8" w:rsidRDefault="009B61A8" w:rsidP="009B61A8">
      <w:pPr>
        <w:overflowPunct w:val="0"/>
        <w:spacing w:line="600" w:lineRule="exact"/>
        <w:rPr>
          <w:rFonts w:ascii="仿宋_GB2312" w:eastAsia="仿宋_GB2312" w:hint="eastAsia"/>
          <w:bCs/>
          <w:sz w:val="32"/>
          <w:szCs w:val="32"/>
        </w:rPr>
      </w:pPr>
      <w:r>
        <w:rPr>
          <w:rFonts w:ascii="仿宋_GB2312" w:eastAsia="仿宋_GB2312" w:hint="eastAsia"/>
          <w:bCs/>
          <w:sz w:val="32"/>
          <w:szCs w:val="32"/>
        </w:rPr>
        <w:t xml:space="preserve">　　</w:t>
      </w:r>
      <w:r>
        <w:rPr>
          <w:rFonts w:ascii="黑体" w:eastAsia="黑体" w:hAnsi="黑体" w:hint="eastAsia"/>
          <w:bCs/>
          <w:sz w:val="32"/>
          <w:szCs w:val="32"/>
        </w:rPr>
        <w:t>第四条</w:t>
      </w:r>
      <w:r>
        <w:rPr>
          <w:rFonts w:ascii="仿宋_GB2312" w:eastAsia="仿宋_GB2312" w:hint="eastAsia"/>
          <w:bCs/>
          <w:sz w:val="32"/>
          <w:szCs w:val="32"/>
        </w:rPr>
        <w:t xml:space="preserve">  市、县（市、区）市场监督管理部门负责禁止生产、销售和使用含磷洗涤用品的统一监督管理。</w:t>
      </w:r>
    </w:p>
    <w:p w:rsidR="009B61A8" w:rsidRDefault="009B61A8" w:rsidP="009B61A8">
      <w:pPr>
        <w:overflowPunct w:val="0"/>
        <w:spacing w:line="600" w:lineRule="exact"/>
        <w:rPr>
          <w:rFonts w:ascii="仿宋_GB2312" w:eastAsia="仿宋_GB2312" w:hint="eastAsia"/>
          <w:bCs/>
          <w:sz w:val="32"/>
          <w:szCs w:val="32"/>
        </w:rPr>
      </w:pPr>
      <w:r>
        <w:rPr>
          <w:rFonts w:ascii="仿宋_GB2312" w:eastAsia="仿宋_GB2312" w:hint="eastAsia"/>
          <w:bCs/>
          <w:sz w:val="32"/>
          <w:szCs w:val="32"/>
        </w:rPr>
        <w:lastRenderedPageBreak/>
        <w:t xml:space="preserve">　　市、县（市、区）生态环境、发展改革、工业和信息化、商务、农业农村、文化广电体育和旅游、交通运输、城市管理监督、卫生健康、自然资源等主管部门在各自的职责范围内做好禁止生产、销售和使用含磷洗涤用品的相关工作。</w:t>
      </w:r>
    </w:p>
    <w:p w:rsidR="009B61A8" w:rsidRDefault="009B61A8" w:rsidP="009B61A8">
      <w:pPr>
        <w:overflowPunct w:val="0"/>
        <w:spacing w:line="600" w:lineRule="exact"/>
        <w:rPr>
          <w:rFonts w:ascii="仿宋_GB2312" w:eastAsia="仿宋_GB2312" w:hint="eastAsia"/>
          <w:bCs/>
          <w:sz w:val="32"/>
          <w:szCs w:val="32"/>
        </w:rPr>
      </w:pPr>
      <w:r>
        <w:rPr>
          <w:rFonts w:ascii="仿宋_GB2312" w:eastAsia="仿宋_GB2312" w:hint="eastAsia"/>
          <w:bCs/>
          <w:sz w:val="32"/>
          <w:szCs w:val="32"/>
        </w:rPr>
        <w:t xml:space="preserve">　　</w:t>
      </w:r>
      <w:r>
        <w:rPr>
          <w:rFonts w:ascii="黑体" w:eastAsia="黑体" w:hAnsi="黑体" w:hint="eastAsia"/>
          <w:bCs/>
          <w:sz w:val="32"/>
          <w:szCs w:val="32"/>
        </w:rPr>
        <w:t>第五条</w:t>
      </w:r>
      <w:r>
        <w:rPr>
          <w:rFonts w:ascii="仿宋_GB2312" w:eastAsia="仿宋_GB2312" w:hint="eastAsia"/>
          <w:bCs/>
          <w:sz w:val="32"/>
          <w:szCs w:val="32"/>
        </w:rPr>
        <w:t xml:space="preserve">  市、县（市、区）人民政府应当建立禁止生产、销售和使用含磷洗涤用品工作的协调联动机制，协调处理禁止生产、销售和使用含磷洗涤用品工作中的重大问题。</w:t>
      </w:r>
    </w:p>
    <w:p w:rsidR="009B61A8" w:rsidRDefault="009B61A8" w:rsidP="009B61A8">
      <w:pPr>
        <w:overflowPunct w:val="0"/>
        <w:spacing w:line="600" w:lineRule="exact"/>
        <w:rPr>
          <w:rFonts w:ascii="仿宋_GB2312" w:eastAsia="仿宋_GB2312" w:hint="eastAsia"/>
          <w:bCs/>
          <w:sz w:val="32"/>
          <w:szCs w:val="32"/>
        </w:rPr>
      </w:pPr>
      <w:r>
        <w:rPr>
          <w:rFonts w:ascii="仿宋_GB2312" w:eastAsia="仿宋_GB2312" w:hint="eastAsia"/>
          <w:bCs/>
          <w:sz w:val="32"/>
          <w:szCs w:val="32"/>
        </w:rPr>
        <w:t xml:space="preserve">　　</w:t>
      </w:r>
      <w:r>
        <w:rPr>
          <w:rFonts w:ascii="黑体" w:eastAsia="黑体" w:hAnsi="黑体" w:hint="eastAsia"/>
          <w:bCs/>
          <w:sz w:val="32"/>
          <w:szCs w:val="32"/>
        </w:rPr>
        <w:t xml:space="preserve">第六条 </w:t>
      </w:r>
      <w:r>
        <w:rPr>
          <w:rFonts w:ascii="仿宋_GB2312" w:eastAsia="仿宋_GB2312" w:hint="eastAsia"/>
          <w:bCs/>
          <w:sz w:val="32"/>
          <w:szCs w:val="32"/>
        </w:rPr>
        <w:t xml:space="preserve"> 市、县（市、区）人民政府相关部门和新闻媒体应当加强对公众使用无磷洗涤用品的宣传引导，增强环保意识。</w:t>
      </w:r>
    </w:p>
    <w:p w:rsidR="009B61A8" w:rsidRDefault="009B61A8" w:rsidP="009B61A8">
      <w:pPr>
        <w:overflowPunct w:val="0"/>
        <w:spacing w:line="600" w:lineRule="exact"/>
        <w:rPr>
          <w:rFonts w:ascii="仿宋_GB2312" w:eastAsia="仿宋_GB2312" w:hint="eastAsia"/>
          <w:bCs/>
          <w:sz w:val="32"/>
          <w:szCs w:val="32"/>
        </w:rPr>
      </w:pPr>
      <w:r>
        <w:rPr>
          <w:rFonts w:ascii="仿宋_GB2312" w:eastAsia="仿宋_GB2312" w:hint="eastAsia"/>
          <w:bCs/>
          <w:sz w:val="32"/>
          <w:szCs w:val="32"/>
        </w:rPr>
        <w:t xml:space="preserve">　　本市行政区域内的单位和个人应当使用无磷洗涤用品。</w:t>
      </w:r>
    </w:p>
    <w:p w:rsidR="009B61A8" w:rsidRDefault="009B61A8" w:rsidP="009B61A8">
      <w:pPr>
        <w:overflowPunct w:val="0"/>
        <w:spacing w:line="600" w:lineRule="exact"/>
        <w:rPr>
          <w:rFonts w:ascii="仿宋_GB2312" w:eastAsia="仿宋_GB2312" w:hint="eastAsia"/>
          <w:bCs/>
          <w:sz w:val="32"/>
          <w:szCs w:val="32"/>
        </w:rPr>
      </w:pPr>
      <w:r>
        <w:rPr>
          <w:rFonts w:ascii="仿宋_GB2312" w:eastAsia="仿宋_GB2312" w:hint="eastAsia"/>
          <w:bCs/>
          <w:sz w:val="32"/>
          <w:szCs w:val="32"/>
        </w:rPr>
        <w:t xml:space="preserve">　　</w:t>
      </w:r>
      <w:r>
        <w:rPr>
          <w:rFonts w:ascii="黑体" w:eastAsia="黑体" w:hAnsi="黑体" w:hint="eastAsia"/>
          <w:bCs/>
          <w:sz w:val="32"/>
          <w:szCs w:val="32"/>
        </w:rPr>
        <w:t xml:space="preserve">第七条 </w:t>
      </w:r>
      <w:r>
        <w:rPr>
          <w:rFonts w:ascii="仿宋_GB2312" w:eastAsia="仿宋_GB2312" w:hint="eastAsia"/>
          <w:bCs/>
          <w:sz w:val="32"/>
          <w:szCs w:val="32"/>
        </w:rPr>
        <w:t xml:space="preserve"> 本市行政区域内禁止新建、改建或者扩建生产含磷洗涤用品的建设项目。</w:t>
      </w:r>
    </w:p>
    <w:p w:rsidR="009B61A8" w:rsidRDefault="009B61A8" w:rsidP="009B61A8">
      <w:pPr>
        <w:overflowPunct w:val="0"/>
        <w:spacing w:line="600" w:lineRule="exact"/>
        <w:rPr>
          <w:rFonts w:ascii="仿宋_GB2312" w:eastAsia="仿宋_GB2312" w:hint="eastAsia"/>
          <w:bCs/>
          <w:sz w:val="32"/>
          <w:szCs w:val="32"/>
        </w:rPr>
      </w:pPr>
      <w:r>
        <w:rPr>
          <w:rFonts w:ascii="仿宋_GB2312" w:eastAsia="仿宋_GB2312" w:hint="eastAsia"/>
          <w:bCs/>
          <w:sz w:val="32"/>
          <w:szCs w:val="32"/>
        </w:rPr>
        <w:t xml:space="preserve">　　对既有生产含磷洗涤用品的企业，由市、县（市、区）人民政府责令限期整改或者转产。</w:t>
      </w:r>
    </w:p>
    <w:p w:rsidR="009B61A8" w:rsidRDefault="009B61A8" w:rsidP="009B61A8">
      <w:pPr>
        <w:overflowPunct w:val="0"/>
        <w:spacing w:line="600" w:lineRule="exact"/>
        <w:rPr>
          <w:rFonts w:ascii="仿宋_GB2312" w:eastAsia="仿宋_GB2312" w:hint="eastAsia"/>
          <w:bCs/>
          <w:sz w:val="32"/>
          <w:szCs w:val="32"/>
        </w:rPr>
      </w:pPr>
      <w:r>
        <w:rPr>
          <w:rFonts w:ascii="仿宋_GB2312" w:eastAsia="仿宋_GB2312" w:hint="eastAsia"/>
          <w:bCs/>
          <w:sz w:val="32"/>
          <w:szCs w:val="32"/>
        </w:rPr>
        <w:t xml:space="preserve">　　</w:t>
      </w:r>
      <w:r>
        <w:rPr>
          <w:rFonts w:ascii="黑体" w:eastAsia="黑体" w:hAnsi="黑体" w:hint="eastAsia"/>
          <w:bCs/>
          <w:sz w:val="32"/>
          <w:szCs w:val="32"/>
        </w:rPr>
        <w:t>第八条</w:t>
      </w:r>
      <w:r>
        <w:rPr>
          <w:rFonts w:ascii="仿宋_GB2312" w:eastAsia="仿宋_GB2312" w:hint="eastAsia"/>
          <w:bCs/>
          <w:sz w:val="32"/>
          <w:szCs w:val="32"/>
        </w:rPr>
        <w:t xml:space="preserve">  在本市行政区域内生产的无磷洗涤用品，应当在其包装的显著位置标明“无磷”标识。</w:t>
      </w:r>
    </w:p>
    <w:p w:rsidR="009B61A8" w:rsidRDefault="009B61A8" w:rsidP="009B61A8">
      <w:pPr>
        <w:overflowPunct w:val="0"/>
        <w:spacing w:line="600" w:lineRule="exact"/>
        <w:rPr>
          <w:rFonts w:ascii="仿宋_GB2312" w:eastAsia="仿宋_GB2312" w:hint="eastAsia"/>
          <w:bCs/>
          <w:sz w:val="32"/>
          <w:szCs w:val="32"/>
        </w:rPr>
      </w:pPr>
      <w:r>
        <w:rPr>
          <w:rFonts w:ascii="仿宋_GB2312" w:eastAsia="仿宋_GB2312" w:hint="eastAsia"/>
          <w:bCs/>
          <w:sz w:val="32"/>
          <w:szCs w:val="32"/>
        </w:rPr>
        <w:t xml:space="preserve">　　在本市行政区域内不得销售未标明“无磷”标识的洗涤用品。</w:t>
      </w:r>
    </w:p>
    <w:p w:rsidR="009B61A8" w:rsidRDefault="009B61A8" w:rsidP="009B61A8">
      <w:pPr>
        <w:overflowPunct w:val="0"/>
        <w:spacing w:line="600" w:lineRule="exact"/>
        <w:rPr>
          <w:rFonts w:ascii="仿宋_GB2312" w:eastAsia="仿宋_GB2312" w:hint="eastAsia"/>
          <w:bCs/>
          <w:sz w:val="32"/>
          <w:szCs w:val="32"/>
        </w:rPr>
      </w:pPr>
      <w:r>
        <w:rPr>
          <w:rFonts w:ascii="仿宋_GB2312" w:eastAsia="仿宋_GB2312" w:hint="eastAsia"/>
          <w:bCs/>
          <w:sz w:val="32"/>
          <w:szCs w:val="32"/>
        </w:rPr>
        <w:t xml:space="preserve">　　</w:t>
      </w:r>
      <w:r>
        <w:rPr>
          <w:rFonts w:ascii="黑体" w:eastAsia="黑体" w:hAnsi="黑体" w:hint="eastAsia"/>
          <w:bCs/>
          <w:sz w:val="32"/>
          <w:szCs w:val="32"/>
        </w:rPr>
        <w:t>第九条</w:t>
      </w:r>
      <w:r>
        <w:rPr>
          <w:rFonts w:ascii="仿宋_GB2312" w:eastAsia="仿宋_GB2312" w:hint="eastAsia"/>
          <w:bCs/>
          <w:sz w:val="32"/>
          <w:szCs w:val="32"/>
        </w:rPr>
        <w:t xml:space="preserve">  市、县（市、区）市场监督管理部门应当对生产、销售和使用的洗涤用品进行抽查检验，并将抽查检验情况以及处理结果及时向社会公布。对依法进行抽查检验的，被抽查者应当如实反映情况，提供必要的资料。</w:t>
      </w:r>
    </w:p>
    <w:p w:rsidR="009B61A8" w:rsidRDefault="009B61A8" w:rsidP="009B61A8">
      <w:pPr>
        <w:overflowPunct w:val="0"/>
        <w:spacing w:line="600" w:lineRule="exact"/>
        <w:rPr>
          <w:rFonts w:ascii="仿宋_GB2312" w:eastAsia="仿宋_GB2312" w:hint="eastAsia"/>
          <w:bCs/>
          <w:sz w:val="32"/>
          <w:szCs w:val="32"/>
        </w:rPr>
      </w:pPr>
      <w:r>
        <w:rPr>
          <w:rFonts w:ascii="仿宋_GB2312" w:eastAsia="仿宋_GB2312" w:hint="eastAsia"/>
          <w:bCs/>
          <w:sz w:val="32"/>
          <w:szCs w:val="32"/>
        </w:rPr>
        <w:lastRenderedPageBreak/>
        <w:t xml:space="preserve">　　</w:t>
      </w:r>
      <w:r>
        <w:rPr>
          <w:rFonts w:ascii="黑体" w:eastAsia="黑体" w:hAnsi="黑体" w:hint="eastAsia"/>
          <w:bCs/>
          <w:sz w:val="32"/>
          <w:szCs w:val="32"/>
        </w:rPr>
        <w:t>第十条</w:t>
      </w:r>
      <w:r>
        <w:rPr>
          <w:rFonts w:ascii="仿宋_GB2312" w:eastAsia="仿宋_GB2312" w:hint="eastAsia"/>
          <w:bCs/>
          <w:sz w:val="32"/>
          <w:szCs w:val="32"/>
        </w:rPr>
        <w:t xml:space="preserve">  在本市行政区域内禁止发布宣传含磷洗涤用品的广告。</w:t>
      </w:r>
    </w:p>
    <w:p w:rsidR="009B61A8" w:rsidRDefault="009B61A8" w:rsidP="009B61A8">
      <w:pPr>
        <w:overflowPunct w:val="0"/>
        <w:spacing w:line="600" w:lineRule="exact"/>
        <w:rPr>
          <w:rFonts w:ascii="仿宋_GB2312" w:eastAsia="仿宋_GB2312" w:hint="eastAsia"/>
          <w:bCs/>
          <w:sz w:val="32"/>
          <w:szCs w:val="32"/>
        </w:rPr>
      </w:pPr>
      <w:r>
        <w:rPr>
          <w:rFonts w:ascii="仿宋_GB2312" w:eastAsia="仿宋_GB2312" w:hint="eastAsia"/>
          <w:bCs/>
          <w:sz w:val="32"/>
          <w:szCs w:val="32"/>
        </w:rPr>
        <w:t xml:space="preserve">　　</w:t>
      </w:r>
      <w:r>
        <w:rPr>
          <w:rFonts w:ascii="黑体" w:eastAsia="黑体" w:hAnsi="黑体" w:hint="eastAsia"/>
          <w:bCs/>
          <w:sz w:val="32"/>
          <w:szCs w:val="32"/>
        </w:rPr>
        <w:t>第十一条</w:t>
      </w:r>
      <w:r>
        <w:rPr>
          <w:rFonts w:ascii="仿宋_GB2312" w:eastAsia="仿宋_GB2312" w:hint="eastAsia"/>
          <w:bCs/>
          <w:sz w:val="32"/>
          <w:szCs w:val="32"/>
        </w:rPr>
        <w:t xml:space="preserve">  任何单位和个人发现有生产、销售和使用含磷洗涤用品行为的，有权向有关部门举报。</w:t>
      </w:r>
    </w:p>
    <w:p w:rsidR="009B61A8" w:rsidRDefault="009B61A8" w:rsidP="009B61A8">
      <w:pPr>
        <w:overflowPunct w:val="0"/>
        <w:spacing w:line="600" w:lineRule="exact"/>
        <w:rPr>
          <w:rFonts w:ascii="仿宋_GB2312" w:eastAsia="仿宋_GB2312" w:hint="eastAsia"/>
          <w:bCs/>
          <w:sz w:val="32"/>
          <w:szCs w:val="32"/>
        </w:rPr>
      </w:pPr>
      <w:r>
        <w:rPr>
          <w:rFonts w:ascii="仿宋_GB2312" w:eastAsia="仿宋_GB2312" w:hint="eastAsia"/>
          <w:bCs/>
          <w:sz w:val="32"/>
          <w:szCs w:val="32"/>
        </w:rPr>
        <w:t xml:space="preserve">　　市场监督管理等有关部门应当向社会公布举报、投诉电话、电子邮箱等，接到举报、投诉后依法及时处理，将处理结果告知举报人、投诉人，并对举报人、投诉人的相关信息予以保密。</w:t>
      </w:r>
    </w:p>
    <w:p w:rsidR="009B61A8" w:rsidRDefault="009B61A8" w:rsidP="009B61A8">
      <w:pPr>
        <w:overflowPunct w:val="0"/>
        <w:spacing w:line="600" w:lineRule="exact"/>
        <w:rPr>
          <w:rFonts w:ascii="仿宋_GB2312" w:eastAsia="仿宋_GB2312" w:hint="eastAsia"/>
          <w:bCs/>
          <w:sz w:val="32"/>
          <w:szCs w:val="32"/>
        </w:rPr>
      </w:pPr>
      <w:r>
        <w:rPr>
          <w:rFonts w:ascii="仿宋_GB2312" w:eastAsia="仿宋_GB2312" w:hint="eastAsia"/>
          <w:bCs/>
          <w:sz w:val="32"/>
          <w:szCs w:val="32"/>
        </w:rPr>
        <w:t xml:space="preserve">　　</w:t>
      </w:r>
      <w:r>
        <w:rPr>
          <w:rFonts w:ascii="黑体" w:eastAsia="黑体" w:hAnsi="黑体" w:hint="eastAsia"/>
          <w:bCs/>
          <w:sz w:val="32"/>
          <w:szCs w:val="32"/>
        </w:rPr>
        <w:t>第十二条</w:t>
      </w:r>
      <w:r>
        <w:rPr>
          <w:rFonts w:ascii="仿宋_GB2312" w:eastAsia="仿宋_GB2312" w:hint="eastAsia"/>
          <w:bCs/>
          <w:sz w:val="32"/>
          <w:szCs w:val="32"/>
        </w:rPr>
        <w:t xml:space="preserve">  市、县（市、区）市场监督管理等有关部门对涉嫌生产、销售和使用含磷洗涤用品的行为进行查处时，可以行使下列职权：</w:t>
      </w:r>
    </w:p>
    <w:p w:rsidR="009B61A8" w:rsidRDefault="009B61A8" w:rsidP="009B61A8">
      <w:pPr>
        <w:overflowPunct w:val="0"/>
        <w:spacing w:line="600" w:lineRule="exact"/>
        <w:rPr>
          <w:rFonts w:ascii="仿宋_GB2312" w:eastAsia="仿宋_GB2312" w:hint="eastAsia"/>
          <w:bCs/>
          <w:sz w:val="32"/>
          <w:szCs w:val="32"/>
        </w:rPr>
      </w:pPr>
      <w:r>
        <w:rPr>
          <w:rFonts w:ascii="仿宋_GB2312" w:eastAsia="仿宋_GB2312" w:hint="eastAsia"/>
          <w:bCs/>
          <w:sz w:val="32"/>
          <w:szCs w:val="32"/>
        </w:rPr>
        <w:t xml:space="preserve">　　（一）对涉嫌违反本条例的经营场所实施现场检查；</w:t>
      </w:r>
    </w:p>
    <w:p w:rsidR="009B61A8" w:rsidRDefault="009B61A8" w:rsidP="009B61A8">
      <w:pPr>
        <w:overflowPunct w:val="0"/>
        <w:spacing w:line="600" w:lineRule="exact"/>
        <w:rPr>
          <w:rFonts w:ascii="仿宋_GB2312" w:eastAsia="仿宋_GB2312" w:hint="eastAsia"/>
          <w:bCs/>
          <w:sz w:val="32"/>
          <w:szCs w:val="32"/>
        </w:rPr>
      </w:pPr>
      <w:r>
        <w:rPr>
          <w:rFonts w:ascii="仿宋_GB2312" w:eastAsia="仿宋_GB2312" w:hint="eastAsia"/>
          <w:bCs/>
          <w:sz w:val="32"/>
          <w:szCs w:val="32"/>
        </w:rPr>
        <w:t xml:space="preserve">　　（二）向当事人和其他相关人员调查了解涉嫌违法生产、销售和使用含磷洗涤用品的相关情况；</w:t>
      </w:r>
    </w:p>
    <w:p w:rsidR="009B61A8" w:rsidRDefault="009B61A8" w:rsidP="009B61A8">
      <w:pPr>
        <w:overflowPunct w:val="0"/>
        <w:spacing w:line="600" w:lineRule="exact"/>
        <w:rPr>
          <w:rFonts w:ascii="仿宋_GB2312" w:eastAsia="仿宋_GB2312" w:hint="eastAsia"/>
          <w:bCs/>
          <w:sz w:val="32"/>
          <w:szCs w:val="32"/>
        </w:rPr>
      </w:pPr>
      <w:r>
        <w:rPr>
          <w:rFonts w:ascii="仿宋_GB2312" w:eastAsia="仿宋_GB2312" w:hint="eastAsia"/>
          <w:bCs/>
          <w:sz w:val="32"/>
          <w:szCs w:val="32"/>
        </w:rPr>
        <w:t xml:space="preserve">　　（三）</w:t>
      </w:r>
      <w:r>
        <w:rPr>
          <w:rFonts w:ascii="仿宋_GB2312" w:eastAsia="仿宋_GB2312" w:hint="eastAsia"/>
          <w:bCs/>
          <w:spacing w:val="-8"/>
          <w:sz w:val="32"/>
          <w:szCs w:val="32"/>
        </w:rPr>
        <w:t>查阅、复制有关的合同、票据、账簿以及其他有关资料；</w:t>
      </w:r>
    </w:p>
    <w:p w:rsidR="009B61A8" w:rsidRDefault="009B61A8" w:rsidP="009B61A8">
      <w:pPr>
        <w:overflowPunct w:val="0"/>
        <w:spacing w:line="600" w:lineRule="exact"/>
        <w:rPr>
          <w:rFonts w:ascii="仿宋_GB2312" w:eastAsia="仿宋_GB2312" w:hint="eastAsia"/>
          <w:bCs/>
          <w:sz w:val="32"/>
          <w:szCs w:val="32"/>
        </w:rPr>
      </w:pPr>
      <w:r>
        <w:rPr>
          <w:rFonts w:ascii="仿宋_GB2312" w:eastAsia="仿宋_GB2312" w:hint="eastAsia"/>
          <w:bCs/>
          <w:sz w:val="32"/>
          <w:szCs w:val="32"/>
        </w:rPr>
        <w:t xml:space="preserve">　　（四）责令停止违法行为；</w:t>
      </w:r>
    </w:p>
    <w:p w:rsidR="009B61A8" w:rsidRDefault="009B61A8" w:rsidP="009B61A8">
      <w:pPr>
        <w:overflowPunct w:val="0"/>
        <w:spacing w:line="600" w:lineRule="exact"/>
        <w:rPr>
          <w:rFonts w:ascii="仿宋_GB2312" w:eastAsia="仿宋_GB2312" w:hint="eastAsia"/>
          <w:bCs/>
          <w:sz w:val="32"/>
          <w:szCs w:val="32"/>
        </w:rPr>
      </w:pPr>
      <w:r>
        <w:rPr>
          <w:rFonts w:ascii="仿宋_GB2312" w:eastAsia="仿宋_GB2312" w:hint="eastAsia"/>
          <w:bCs/>
          <w:sz w:val="32"/>
          <w:szCs w:val="32"/>
        </w:rPr>
        <w:t xml:space="preserve">　　（五）对于直接用于生产、销售含磷洗涤用品的原辅材料、包装物、设施、设备，予以查封或者扣押。</w:t>
      </w:r>
    </w:p>
    <w:p w:rsidR="009B61A8" w:rsidRDefault="009B61A8" w:rsidP="009B61A8">
      <w:pPr>
        <w:overflowPunct w:val="0"/>
        <w:spacing w:line="600" w:lineRule="exact"/>
        <w:rPr>
          <w:rFonts w:ascii="仿宋_GB2312" w:eastAsia="仿宋_GB2312" w:hint="eastAsia"/>
          <w:bCs/>
          <w:sz w:val="32"/>
          <w:szCs w:val="32"/>
        </w:rPr>
      </w:pPr>
      <w:r>
        <w:rPr>
          <w:rFonts w:ascii="仿宋_GB2312" w:eastAsia="仿宋_GB2312" w:hint="eastAsia"/>
          <w:bCs/>
          <w:sz w:val="32"/>
          <w:szCs w:val="32"/>
        </w:rPr>
        <w:t xml:space="preserve">　　</w:t>
      </w:r>
      <w:r>
        <w:rPr>
          <w:rFonts w:ascii="黑体" w:eastAsia="黑体" w:hAnsi="黑体" w:hint="eastAsia"/>
          <w:bCs/>
          <w:sz w:val="32"/>
          <w:szCs w:val="32"/>
        </w:rPr>
        <w:t>第十三条</w:t>
      </w:r>
      <w:r>
        <w:rPr>
          <w:rFonts w:ascii="仿宋_GB2312" w:eastAsia="仿宋_GB2312" w:hint="eastAsia"/>
          <w:bCs/>
          <w:sz w:val="32"/>
          <w:szCs w:val="32"/>
        </w:rPr>
        <w:t xml:space="preserve">  违反本条例的行为，法律法规已有法律责任规定的，从其规定。</w:t>
      </w:r>
    </w:p>
    <w:p w:rsidR="009B61A8" w:rsidRDefault="009B61A8" w:rsidP="009B61A8">
      <w:pPr>
        <w:overflowPunct w:val="0"/>
        <w:spacing w:line="600" w:lineRule="exact"/>
        <w:rPr>
          <w:rFonts w:ascii="仿宋_GB2312" w:eastAsia="仿宋_GB2312" w:hint="eastAsia"/>
          <w:bCs/>
          <w:sz w:val="32"/>
          <w:szCs w:val="32"/>
        </w:rPr>
      </w:pPr>
      <w:r>
        <w:rPr>
          <w:rFonts w:ascii="仿宋_GB2312" w:eastAsia="仿宋_GB2312" w:hint="eastAsia"/>
          <w:bCs/>
          <w:sz w:val="32"/>
          <w:szCs w:val="32"/>
        </w:rPr>
        <w:t xml:space="preserve">　　</w:t>
      </w:r>
      <w:r>
        <w:rPr>
          <w:rFonts w:ascii="黑体" w:eastAsia="黑体" w:hAnsi="黑体" w:hint="eastAsia"/>
          <w:bCs/>
          <w:sz w:val="32"/>
          <w:szCs w:val="32"/>
        </w:rPr>
        <w:t>第十四条</w:t>
      </w:r>
      <w:r>
        <w:rPr>
          <w:rFonts w:ascii="仿宋_GB2312" w:eastAsia="仿宋_GB2312" w:hint="eastAsia"/>
          <w:bCs/>
          <w:sz w:val="32"/>
          <w:szCs w:val="32"/>
        </w:rPr>
        <w:t xml:space="preserve">  有下列行为之一的，由市、县（市、区）市场监督管理部门处罚：</w:t>
      </w:r>
    </w:p>
    <w:p w:rsidR="009B61A8" w:rsidRDefault="009B61A8" w:rsidP="009B61A8">
      <w:pPr>
        <w:overflowPunct w:val="0"/>
        <w:spacing w:line="600" w:lineRule="exact"/>
        <w:rPr>
          <w:rFonts w:ascii="仿宋_GB2312" w:eastAsia="仿宋_GB2312" w:hint="eastAsia"/>
          <w:bCs/>
          <w:sz w:val="32"/>
          <w:szCs w:val="32"/>
        </w:rPr>
      </w:pPr>
      <w:r>
        <w:rPr>
          <w:rFonts w:ascii="仿宋_GB2312" w:eastAsia="仿宋_GB2312" w:hint="eastAsia"/>
          <w:bCs/>
          <w:sz w:val="32"/>
          <w:szCs w:val="32"/>
        </w:rPr>
        <w:lastRenderedPageBreak/>
        <w:t xml:space="preserve">　　（一）生产、销售含磷洗涤用品的，责令停止生产、销售，没收其违法生产、销售的产品和违法所得，并处违法生产、销售产品货值金额一倍以上三倍以下的罚款；</w:t>
      </w:r>
    </w:p>
    <w:p w:rsidR="009B61A8" w:rsidRDefault="009B61A8" w:rsidP="009B61A8">
      <w:pPr>
        <w:overflowPunct w:val="0"/>
        <w:spacing w:line="600" w:lineRule="exact"/>
        <w:rPr>
          <w:rFonts w:ascii="仿宋_GB2312" w:eastAsia="仿宋_GB2312" w:hint="eastAsia"/>
          <w:bCs/>
          <w:sz w:val="32"/>
          <w:szCs w:val="32"/>
        </w:rPr>
      </w:pPr>
      <w:r>
        <w:rPr>
          <w:rFonts w:ascii="仿宋_GB2312" w:eastAsia="仿宋_GB2312" w:hint="eastAsia"/>
          <w:bCs/>
          <w:sz w:val="32"/>
          <w:szCs w:val="32"/>
        </w:rPr>
        <w:t xml:space="preserve">　　（二）工业企业在生产中使用含磷洗涤用品的，责令停止使用，处一万元以上五万元以下的罚款；情节严重的，处五万元以上十万元以下的罚款；</w:t>
      </w:r>
    </w:p>
    <w:p w:rsidR="009B61A8" w:rsidRDefault="009B61A8" w:rsidP="009B61A8">
      <w:pPr>
        <w:overflowPunct w:val="0"/>
        <w:spacing w:line="600" w:lineRule="exact"/>
        <w:rPr>
          <w:rFonts w:ascii="仿宋_GB2312" w:eastAsia="仿宋_GB2312" w:hint="eastAsia"/>
          <w:bCs/>
          <w:sz w:val="32"/>
          <w:szCs w:val="32"/>
        </w:rPr>
      </w:pPr>
      <w:r>
        <w:rPr>
          <w:rFonts w:ascii="仿宋_GB2312" w:eastAsia="仿宋_GB2312" w:hint="eastAsia"/>
          <w:bCs/>
          <w:sz w:val="32"/>
          <w:szCs w:val="32"/>
        </w:rPr>
        <w:t xml:space="preserve">　　（三）服务业经营者使用含磷洗涤用品开展经营性服务的，责令停止使用，处一千元以上一万元以下的罚款；情节严重的，处一万元以上三万元以下的罚款。</w:t>
      </w:r>
    </w:p>
    <w:p w:rsidR="009B61A8" w:rsidRDefault="009B61A8" w:rsidP="009B61A8">
      <w:pPr>
        <w:overflowPunct w:val="0"/>
        <w:spacing w:line="600" w:lineRule="exact"/>
        <w:rPr>
          <w:rFonts w:ascii="仿宋_GB2312" w:eastAsia="仿宋_GB2312" w:hint="eastAsia"/>
          <w:bCs/>
          <w:sz w:val="32"/>
          <w:szCs w:val="32"/>
        </w:rPr>
      </w:pPr>
      <w:r>
        <w:rPr>
          <w:rFonts w:ascii="仿宋_GB2312" w:eastAsia="仿宋_GB2312" w:hint="eastAsia"/>
          <w:bCs/>
          <w:sz w:val="32"/>
          <w:szCs w:val="32"/>
        </w:rPr>
        <w:t xml:space="preserve">　　</w:t>
      </w:r>
      <w:r>
        <w:rPr>
          <w:rFonts w:ascii="黑体" w:eastAsia="黑体" w:hAnsi="黑体" w:hint="eastAsia"/>
          <w:bCs/>
          <w:sz w:val="32"/>
          <w:szCs w:val="32"/>
        </w:rPr>
        <w:t xml:space="preserve">第十五条 </w:t>
      </w:r>
      <w:r>
        <w:rPr>
          <w:rFonts w:ascii="仿宋_GB2312" w:eastAsia="仿宋_GB2312" w:hint="eastAsia"/>
          <w:bCs/>
          <w:sz w:val="32"/>
          <w:szCs w:val="32"/>
        </w:rPr>
        <w:t xml:space="preserve"> 违反本条例第八条第二款规定，销售未标明“无磷”标识的洗涤用品的，由市、县（市、区）市场监督管理部门责令停止销售，没收违法所得和未销售的产品，并处违法销售产品货值金额一倍的罚款。</w:t>
      </w:r>
    </w:p>
    <w:p w:rsidR="009B61A8" w:rsidRDefault="009B61A8" w:rsidP="009B61A8">
      <w:pPr>
        <w:overflowPunct w:val="0"/>
        <w:spacing w:line="600" w:lineRule="exact"/>
        <w:rPr>
          <w:rFonts w:ascii="仿宋_GB2312" w:eastAsia="仿宋_GB2312" w:hint="eastAsia"/>
          <w:bCs/>
          <w:sz w:val="32"/>
          <w:szCs w:val="32"/>
        </w:rPr>
      </w:pPr>
      <w:r>
        <w:rPr>
          <w:rFonts w:ascii="仿宋_GB2312" w:eastAsia="仿宋_GB2312" w:hint="eastAsia"/>
          <w:bCs/>
          <w:sz w:val="32"/>
          <w:szCs w:val="32"/>
        </w:rPr>
        <w:t xml:space="preserve">　　</w:t>
      </w:r>
      <w:r>
        <w:rPr>
          <w:rFonts w:ascii="黑体" w:eastAsia="黑体" w:hAnsi="黑体" w:hint="eastAsia"/>
          <w:bCs/>
          <w:sz w:val="32"/>
          <w:szCs w:val="32"/>
        </w:rPr>
        <w:t xml:space="preserve">第十六条  </w:t>
      </w:r>
      <w:r>
        <w:rPr>
          <w:rFonts w:ascii="仿宋_GB2312" w:eastAsia="仿宋_GB2312" w:hint="eastAsia"/>
          <w:bCs/>
          <w:sz w:val="32"/>
          <w:szCs w:val="32"/>
        </w:rPr>
        <w:t>知道或者应当知道属于本条例禁止生产、销售含</w:t>
      </w:r>
      <w:r>
        <w:rPr>
          <w:rFonts w:ascii="仿宋_GB2312" w:eastAsia="仿宋_GB2312" w:hint="eastAsia"/>
          <w:bCs/>
          <w:spacing w:val="-6"/>
          <w:sz w:val="32"/>
          <w:szCs w:val="32"/>
        </w:rPr>
        <w:t>磷洗涤用品而为其提供生产经营场所，或者提供运输、保管、仓储等便利的，由市、县（市、区）市场监督管理部门责令停止违法行为，没收违法所得，并处违法收入百分之五十以上三倍以下的罚款。</w:t>
      </w:r>
    </w:p>
    <w:p w:rsidR="009B61A8" w:rsidRDefault="009B61A8" w:rsidP="009B61A8">
      <w:pPr>
        <w:overflowPunct w:val="0"/>
        <w:spacing w:line="600" w:lineRule="exact"/>
        <w:rPr>
          <w:rFonts w:ascii="仿宋_GB2312" w:eastAsia="仿宋_GB2312" w:hint="eastAsia"/>
          <w:bCs/>
          <w:sz w:val="32"/>
          <w:szCs w:val="32"/>
        </w:rPr>
      </w:pPr>
      <w:r>
        <w:rPr>
          <w:rFonts w:ascii="仿宋_GB2312" w:eastAsia="仿宋_GB2312" w:hint="eastAsia"/>
          <w:bCs/>
          <w:sz w:val="32"/>
          <w:szCs w:val="32"/>
        </w:rPr>
        <w:t xml:space="preserve">　　</w:t>
      </w:r>
      <w:r>
        <w:rPr>
          <w:rFonts w:ascii="黑体" w:eastAsia="黑体" w:hAnsi="黑体" w:hint="eastAsia"/>
          <w:bCs/>
          <w:sz w:val="32"/>
          <w:szCs w:val="32"/>
        </w:rPr>
        <w:t>第十七条</w:t>
      </w:r>
      <w:r>
        <w:rPr>
          <w:rFonts w:ascii="仿宋_GB2312" w:eastAsia="仿宋_GB2312" w:hint="eastAsia"/>
          <w:bCs/>
          <w:sz w:val="32"/>
          <w:szCs w:val="32"/>
        </w:rPr>
        <w:t xml:space="preserve">  依照本条例行使监督管理权的部门，发现违反本条例行为或者接到对违反本条例行为的举报后不予查处的，或者有其他未依照本条例履行职责的行为的，对直接负责的主管人员和其他直接责任人员依法给予处分。</w:t>
      </w:r>
    </w:p>
    <w:p w:rsidR="002C3640" w:rsidRDefault="009B61A8" w:rsidP="009B61A8">
      <w:r>
        <w:rPr>
          <w:rFonts w:ascii="仿宋_GB2312" w:eastAsia="仿宋_GB2312" w:hint="eastAsia"/>
          <w:bCs/>
          <w:sz w:val="32"/>
          <w:szCs w:val="32"/>
        </w:rPr>
        <w:t xml:space="preserve">　　</w:t>
      </w:r>
      <w:r>
        <w:rPr>
          <w:rFonts w:ascii="黑体" w:eastAsia="黑体" w:hAnsi="黑体" w:hint="eastAsia"/>
          <w:bCs/>
          <w:sz w:val="32"/>
          <w:szCs w:val="32"/>
        </w:rPr>
        <w:t xml:space="preserve">第十八条 </w:t>
      </w:r>
      <w:r>
        <w:rPr>
          <w:rFonts w:ascii="仿宋_GB2312" w:eastAsia="仿宋_GB2312" w:hint="eastAsia"/>
          <w:bCs/>
          <w:sz w:val="32"/>
          <w:szCs w:val="32"/>
        </w:rPr>
        <w:t xml:space="preserve"> 本条例自</w:t>
      </w:r>
      <w:r>
        <w:rPr>
          <w:rFonts w:eastAsia="仿宋_GB2312"/>
          <w:bCs/>
          <w:sz w:val="32"/>
          <w:szCs w:val="32"/>
        </w:rPr>
        <w:t>2020</w:t>
      </w:r>
      <w:r>
        <w:rPr>
          <w:rFonts w:eastAsia="仿宋_GB2312" w:hint="eastAsia"/>
          <w:bCs/>
          <w:sz w:val="32"/>
          <w:szCs w:val="32"/>
        </w:rPr>
        <w:t>年</w:t>
      </w:r>
      <w:r>
        <w:rPr>
          <w:rFonts w:eastAsia="仿宋_GB2312"/>
          <w:bCs/>
          <w:sz w:val="32"/>
          <w:szCs w:val="32"/>
        </w:rPr>
        <w:t>11</w:t>
      </w:r>
      <w:r>
        <w:rPr>
          <w:rFonts w:eastAsia="仿宋_GB2312" w:hint="eastAsia"/>
          <w:bCs/>
          <w:sz w:val="32"/>
          <w:szCs w:val="32"/>
        </w:rPr>
        <w:t>月</w:t>
      </w:r>
      <w:r>
        <w:rPr>
          <w:rFonts w:eastAsia="仿宋_GB2312"/>
          <w:bCs/>
          <w:sz w:val="32"/>
          <w:szCs w:val="32"/>
        </w:rPr>
        <w:t>1</w:t>
      </w:r>
      <w:r>
        <w:rPr>
          <w:rFonts w:ascii="仿宋_GB2312" w:eastAsia="仿宋_GB2312" w:hint="eastAsia"/>
          <w:bCs/>
          <w:sz w:val="32"/>
          <w:szCs w:val="32"/>
        </w:rPr>
        <w:t>日起施行。</w:t>
      </w:r>
    </w:p>
    <w:sectPr w:rsidR="002C364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1A8" w:rsidRDefault="009B61A8" w:rsidP="009B61A8">
      <w:r>
        <w:separator/>
      </w:r>
    </w:p>
  </w:endnote>
  <w:endnote w:type="continuationSeparator" w:id="0">
    <w:p w:rsidR="009B61A8" w:rsidRDefault="009B61A8" w:rsidP="009B6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1A8" w:rsidRDefault="009B61A8" w:rsidP="009B61A8">
      <w:r>
        <w:separator/>
      </w:r>
    </w:p>
  </w:footnote>
  <w:footnote w:type="continuationSeparator" w:id="0">
    <w:p w:rsidR="009B61A8" w:rsidRDefault="009B61A8" w:rsidP="009B61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E0C"/>
    <w:rsid w:val="002C3640"/>
    <w:rsid w:val="00970E0C"/>
    <w:rsid w:val="009B6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61A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B61A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B61A8"/>
    <w:rPr>
      <w:sz w:val="18"/>
      <w:szCs w:val="18"/>
    </w:rPr>
  </w:style>
  <w:style w:type="paragraph" w:styleId="a4">
    <w:name w:val="footer"/>
    <w:basedOn w:val="a"/>
    <w:link w:val="Char0"/>
    <w:uiPriority w:val="99"/>
    <w:unhideWhenUsed/>
    <w:rsid w:val="009B61A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B61A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61A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B61A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B61A8"/>
    <w:rPr>
      <w:sz w:val="18"/>
      <w:szCs w:val="18"/>
    </w:rPr>
  </w:style>
  <w:style w:type="paragraph" w:styleId="a4">
    <w:name w:val="footer"/>
    <w:basedOn w:val="a"/>
    <w:link w:val="Char0"/>
    <w:uiPriority w:val="99"/>
    <w:unhideWhenUsed/>
    <w:rsid w:val="009B61A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B61A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465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296</Words>
  <Characters>1690</Characters>
  <Application>Microsoft Office Word</Application>
  <DocSecurity>0</DocSecurity>
  <Lines>14</Lines>
  <Paragraphs>3</Paragraphs>
  <ScaleCrop>false</ScaleCrop>
  <Company/>
  <LinksUpToDate>false</LinksUpToDate>
  <CharactersWithSpaces>1983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闪辉</dc:creator>
  <cp:keywords/>
  <dc:description/>
  <cp:lastModifiedBy>闪辉</cp:lastModifiedBy>
  <cp:revision>2</cp:revision>
  <dcterms:created xsi:type="dcterms:W3CDTF">2020-11-10T08:54:00Z</dcterms:created>
  <dcterms:modified xsi:type="dcterms:W3CDTF">2020-11-10T08:54:00Z</dcterms:modified>
</cp:coreProperties>
</file>