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城市民族工作条例</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(1993年8月29日国务院批准　1993年9月15日国家民族事务委员会令第2号发布　自发布之日起施行)</w:t>
      </w:r>
      <w:bookmarkStart w:id="0" w:name="_GoBack"/>
      <w:bookmarkEnd w:id="0"/>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为了加强城市民族工作，保障城市少数民族的合法权益，促进适应城市少数民族需要的经济、文化事业的发展，制定本条例。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本条例所称的城市，是指国家按照行政建制设立的直辖市、市。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城市民族工作坚持民族平等、团结、互助和促进各民族共同繁荣的原则。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省、自治区、直辖市人民政府应当将城市民族工作作为一项重要职责，加强领导，统筹安排。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城市人民政府应当将适应当地少数民族需要的经济、文化事业列入国民经济和社会发展计划。</w:t>
      </w:r>
    </w:p>
    <w:p>
      <w:pPr>
        <w:pStyle w:val="10"/>
        <w:ind w:firstLine="640" w:firstLineChars="200"/>
        <w:rPr>
          <w:rFonts w:ascii="Times New Roman" w:hAnsi="Times New Roman" w:cs="Times New Roman"/>
          <w:sz w:val="32"/>
          <w:szCs w:val="32"/>
        </w:rPr>
      </w:pPr>
      <w:r>
        <w:rPr>
          <w:rFonts w:hint="eastAsia" w:ascii="仿宋_GB2312" w:hAnsi="仿宋_GB2312" w:eastAsia="仿宋_GB2312" w:cs="仿宋_GB2312"/>
          <w:sz w:val="32"/>
          <w:szCs w:val="32"/>
        </w:rPr>
        <w:t>城市人民政府对于发展适应当地少数民族需要的经济、文化事业的资金，可以根据财力给予适当照顾。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城市人民政府根据实际情况，可以确定负责民族事务工作的部门或者配备专职干部，管理民族事务。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少数民族人口较多的城市的人民政府、少数民族聚居的街道的办事处，以及直接为少数民族生产、生活服务的部门或者单位，应当配备适当数量的少数民族干部。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城市人民政府应当重视少数民族干部的培养和选拔。</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城市人民政府有关部门应当重视少数民族专业技术人员的培养和使用。</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城市人民政府鼓励企业招收少数民族职工。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城市人民政府应当重视发展少数民族教育事业，加强对少数民族教育事业的领导和支持。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人民政府应当采取适当措施，提高少数民族教师队伍的素质，办好各级各类民族学校(班)，在经费、教师配备方面对民族学校(班)给予适当照顾，并根据当地少数民族的特点发展各种职业技术教育和成人教育。</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地方招生部门可以按照国家有关规定，结合当地实际情况，对义务教育后阶段的少数民族考生，招生时给予适当照顾。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信贷部门对以少数民族为主要服务对象的从事食品生产、加工、经营和饮食服务的国有企业和集体企业，在贷款额度、还款期限、自有资金比例方面给予优惠。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城市人民政府对本条例第十条所列企业以及生产经营少数民族用品企业的贷款，可以根据当地的实际需要和条件，予以贴息。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本条例第十条所列企业纳税确有困难的，税务机关依照有关税收法律、法规的规定，给予减税或者免税。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城市人民政府应当根据实际需要，合理设置清真饭店和清真食品生产加工、供应网点，并在投资、贷款、税收等方面给予扶持。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对城市民族贸易企业和民族用品定点生产企业的优惠，按照国家有关规定办理。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城市人民政府应当支持并组织有关经济、技术部门，加强同少数民族地区和农村散杂居少数民族开展横向经济技术协作。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城市人民政府有关部门对进入本市兴办企业和从事其他合法经营活动的外地少数民族人员，应当根据情况提供便利条件，予以支持。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城市人民政府应当加强对少数民族流动人员的教育和管理，保护其合法权益。</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少数民族流动人员应当自觉遵守国家的法律、法规，服从当地人民政府有关部门的管理。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城市人民政府应当教育各民族干部、群众相互尊重民族风俗习惯。宣传、报导、文艺创作、电影电视摄制，应当尊重少数民族风俗习惯、宗教信仰和民族感情。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清真饮食服务企业和食品生产、加工企业必须配备一定比例的食用清真食品的少数民族职工和管理干部。清真食品的运输车辆、计量器具、储藏容器和加工、出售场地应当保证专用。</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真饮食服务企业和食品生产、加工企业实行承包、租赁时，一般应当由有关少数民族人员承包或者租赁。清真饮食服务企业和食品生产、加工企业兼并或者被兼并时，不得随意改变其服务方向，确实需要改变服务方向的，必须征得当地城市人民政府民族事务工作部门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少数民族人口较多的城市的人民政府，应当根据需要和条件，设立具有民族特点的文化馆(站)、图书馆。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城市人民政府应当保障少数民族使用本民族语言文字的权利，并根据需要和条件，按照国家有关规定加强少数民族文字的翻译、出版和教学研究。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少数民族人口较多的城市的人民政府，应当根据实际需要和条件，建立民族医院、民族医药学研究机构，发展少数民族传统医药科学。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城市人民政府应当在少数民族中加强计划生育的宣传、教育和指导工作。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城市人民政府在少数民族聚居的街道，应当按照城市规划，保护和建设具有民族风格的建筑物。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城市人民政府应当保障少数民族保持或者改革民族风俗习惯的自由。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城市人民政府应当按照国家有关规定，对具有特殊丧葬习俗的少数民族妥善安排墓地，并采取措施加强少数民族的殡葬服务。</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城市人民政府对少数民族人员自愿实行丧葬改革的，应当给予支持。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少数民族职工参加本民族重大节日活动，可以按照国家有关规定放假，并照发工资。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城市人民政府对于在城市民族工作中做出显著成绩和贡献的单位和个人，给予表彰、奖励。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省、自治区、直辖市人民政府可以根据本条例，结合当地实际情况，制定实施办法。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本条例由国家民族事务委员会负责解释。</w:t>
      </w:r>
    </w:p>
    <w:p>
      <w:pPr>
        <w:pStyle w:val="10"/>
        <w:ind w:firstLine="640" w:firstLineChars="200"/>
        <w:rPr>
          <w:rFonts w:hint="eastAsia"/>
          <w:lang w:eastAsia="zh-CN"/>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56D16"/>
    <w:rsid w:val="03985ADA"/>
    <w:rsid w:val="039F0CBD"/>
    <w:rsid w:val="04401145"/>
    <w:rsid w:val="048412D7"/>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2146020"/>
    <w:rsid w:val="12C10B30"/>
    <w:rsid w:val="134A1994"/>
    <w:rsid w:val="136642BB"/>
    <w:rsid w:val="142327B5"/>
    <w:rsid w:val="14484CDF"/>
    <w:rsid w:val="155E2CB3"/>
    <w:rsid w:val="157124FD"/>
    <w:rsid w:val="15B17054"/>
    <w:rsid w:val="16E85B46"/>
    <w:rsid w:val="174517D7"/>
    <w:rsid w:val="18413C16"/>
    <w:rsid w:val="198A0A54"/>
    <w:rsid w:val="19DB6C33"/>
    <w:rsid w:val="1BAF2172"/>
    <w:rsid w:val="1C9212F7"/>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3F734D7"/>
    <w:rsid w:val="34031BBE"/>
    <w:rsid w:val="35095248"/>
    <w:rsid w:val="355560D1"/>
    <w:rsid w:val="386D21AD"/>
    <w:rsid w:val="387E7233"/>
    <w:rsid w:val="39C71577"/>
    <w:rsid w:val="3A7915E5"/>
    <w:rsid w:val="3B1265AF"/>
    <w:rsid w:val="3BA0652C"/>
    <w:rsid w:val="3CA23060"/>
    <w:rsid w:val="3CDF39C7"/>
    <w:rsid w:val="3D762392"/>
    <w:rsid w:val="3DFC6899"/>
    <w:rsid w:val="3E3675FB"/>
    <w:rsid w:val="3F800236"/>
    <w:rsid w:val="3F8C783C"/>
    <w:rsid w:val="40226A0B"/>
    <w:rsid w:val="40DC5AC3"/>
    <w:rsid w:val="40F66CF8"/>
    <w:rsid w:val="40FE47B4"/>
    <w:rsid w:val="41B857FD"/>
    <w:rsid w:val="4361706F"/>
    <w:rsid w:val="43CA1521"/>
    <w:rsid w:val="43D46F84"/>
    <w:rsid w:val="444B0E8A"/>
    <w:rsid w:val="44B74D4B"/>
    <w:rsid w:val="45866A2B"/>
    <w:rsid w:val="47A250A3"/>
    <w:rsid w:val="47C55193"/>
    <w:rsid w:val="48AC4D69"/>
    <w:rsid w:val="494B3B16"/>
    <w:rsid w:val="49C224BB"/>
    <w:rsid w:val="4A732A37"/>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7E2579"/>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2019-08-01T06:33:45Z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