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江西省森林公园条例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（2010年9月17日江西省第十一届人民代表大会常务委员会第十八次会议通过　2014年5月29日江西省第十二届人民代表大会常务委员会第十一次会议第一次修正　2018年5月31日江西省第十三届人民代表大会常务委员会第三次会议第二次修正　2019年11月27日江西省第十三届人民代表大会常务委员会第十六次会议第三次修正）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设立与规划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资源培育与保护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利用与管理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为了规范森林公园的建设和管理，有效保护和合理利用森林资源，发展森林旅游业，建设生态文明，根据《中华人民共和国森林法》等法律、行政法规的规定，结合本省实际，制定本条例。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本省行政区域内森林公园的设立与规划、资源培育与保护、利用与管理，适用本条例。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本条例所称森林公园，是指以森林资源为依托，具有一定规模和质量的森林风景资源和环境条件，可供人们游览、休闲或者进行科学、文化、教育等活动，并按照法定程序申报批准划定的地域。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森林公园的保护和管理属于社会公益性事业。县级以上人民政府应当将森林公园建设纳入本地区国民经济和社会发展规划，并为森林公园的保护和管理提供必要的条件和经费保障。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建设森林公园应当保持森林风景资源的完整性，坚持严格保护、科学管理、统筹规划、合理开发、可持续发展的原则，促进生态效益、社会效益和经济效益相统一。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省人民政府林业主管部门负责全省森林公园的监督管理工作，具体工作由其所属的省森林公园管理工作机构负责。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设区的市和县级人民政府林业主管部门负责本行政区域内森林公园的监督管理工作。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县级以上人民政府发展改革、财政、公安、交通运输、文化和旅游、自然资源、生态环境、住房和城乡建设、市场监督管理、水利等有关部门依照各自职责，负责森林公园的有关监督管理工作。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森林公园管理机构负责森林公园的日常管理活动。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在森林公园内从事建设、经营、游览等活动的单位和个人，都有保护森林公园内资源与环境的义务。任何单位和个人都有权制止、检举破坏森林公园内资源与环境的行为。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设立与规划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省人民政府林业主管部门应当根据全省森林资源状况，编制全省森林公园发展规划，经征求有关部门和社会公众意见，报省人民政府批准后实施。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设区的市和县级人民政府林业主管部门可以根据全省森林公园发展规划和本行政区域森林资源状况，编制市、县森林公园发展规划，经征求有关部门和社会公众意见，报本级人民政府批准后实施。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森林公园发展规划应当符合国民经济和社会发展规划纲要、林业长远规划、土地利用总体规划和城乡规划，并与旅游发展规划、自然保护区发展规划等有关规划相衔接。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设立森林公园应当有利于保护和合理利用森林风景资源。新设立的森林公园与风景名胜区、自然保护区不得重合或者交叉。已设立的森林公园与风景名胜区、自然保护区重合或者交叉的，森林公园规划应当与风景名胜区、自然保护区规划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森林公园划分为国家级森林公园和省级森林公园。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设立国家级森林公园，按照国家规定的条件和程序执行。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申请设立省级森林公园应当具备下列条件：　</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（一）符合全省森林公园发展规划；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（二）森林公园面积不少于四百公顷，但是，在城区和有特殊保护、开发价值的森林公园可以适当放宽面积限制；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（三）森林覆盖率在百分之七十以上；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（四）森林公园风景资源质量等级达到国家森林风景资源质量等级评定二级以上标准；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（五）森林、林木、林地权属清楚，界线明确；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（六）有相应的森林公园管理机构和技术、管理人员；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（七）法律、法规、规章规定的其他条件。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申请设立省级森林公园，应当提出申请报告，并提交下列材料：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（一）可行性研究报告和森林公园总体规划纲要；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（二）重要资源的图表、影像等电子资料；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（三）与森林公园涉及的森林、林木、林地及其他土地等自然资源和房屋等财产的所有权人、使用权人签订的协议；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（四）森林公园管理机构及技术、管理人员配置情况等说明材料；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（五）法律、法规、规章规定的其他材料。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设立省级森林公园，应当向省人民政府林业主管部门提出申请。省人民政府林业主管部门应当在二十日内会同省发展改革、交通运输、自然资源、生态环境、住房和城乡建设、文化和旅游等有关部门组织论证，提出审查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设立省级森林公园，由省人民政府批准公布，并报国务院林业和草原主管部门备案。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森林公园内的森林、林木、林地及其他土地等自然资源和房屋等财产的所有权人、使用权人的合法权益受法律保护，因设立森林公园造成其财产损失的，应当依法给予补偿。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森林公园设立后，需要合并、分立、撤销或者改变地域范围的，应当按照设立程序报原审批机关批准。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省级森林公园自批准设立之日起十八个月内，设区的市人民政府林业主管部门应当组织编制完成森林公园总体规划。森林公园总体规划应当按照国家规定的设计规范要求，委托具有相应专业和专业水平的人员或者单位编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森林公园总体规划应当注重森林风景资源的培育、保护与可持续利用，突出地方特色。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森林公园总体规划应当包括下列主要内容：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（一）森林风景资源质量评价和重要景点的确定；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（二）森林公园的核心景观区、生态恢复区、游憩区和接待服务区等功能分区；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（三）森林风景资源培育和保护措施、建设项目布局、开发利用强度；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（四）环境容量与游客规模；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（五）生态文化建设。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省级森林公园总体规划需报省人民政府林业主管部门备案，国家级森林公园总体规划需报国务院林业和草原主管部门批准。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编制森林公园总体规划，应当组织专家、有关部门进行论证，并听取公众意见。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森林公园总体规划，应当向社会公布。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森林公园总体规划是森林公园建设和管理的依据，任何单位和个人不得擅自调整；确需调整的，应当按照原编制程序修改。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森林公园有下列情形之一的，由批准机关予以撤销：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（一）未按照要求编制总体规划或者未按照总体规划进行建设，造成森林风景资源严重破坏且无法恢复的；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（二）森林风景资源质量下降，达不到相应森林公园风景资源质量等级标准且无法恢复的；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（三）法律、法规规定的其他情形。</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资源培育与保护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省人民政府林业主管部门应当编制重要森林风景资源保护目录，明确保护对象和范围，并采取措施加强保护和管理。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森林公园管理机构负责森林风景资源的培育和保护。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县级以上人民政府林业主管部门应当加强对森林风景资源培育和保护工作的指导、检查和监督。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森林公园管理机构应当根据森林风景资源状况，采取植树造林、林相改造等措施，培育具有地方特色的风景林木、植被，形成多层次、多样性的森林景观和生态环境，提高观赏价值和综合功能。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森林公园管理机构可以引进与当地生态环境相适应的优良生物物种。对非本土生物物种的引进，应当进行科学论证，依法办理检疫等相关手续，防止有害生物入侵。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森林公园内天然阔叶林严禁采伐。非天然阔叶林及其他林木仅限于景观培育和旅游活动的需要，可以进行抚育性或者更新性采伐，并应当依照法律、法规的规定办理林木采伐手续。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森林公园管理机构应当配合有关主管部门对森林公园内的古树名木、古建筑、历史遗迹等进行调查、鉴定、登记，建立档案，并设置标记和保护设施。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配合林业主管部门加强对森林公园内濒危、珍稀和具有独特观赏、科研、经济价值的野生动植物的保护，定期组织调查，建立管理档案；森林公园管理机构应当在林业主管部门指导下，对野生动植物主要栖息地、原生地，设立保护地带或者设置保护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因科学研究需要在森林公园内猎捕、采集国家级和省级保护野生动植物，应当经有管理权限的省级以上野生动植物主管部门依法批准，并在指定的区域进行。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组织专业技术人员对森林公园内林业有害生物进行监测；发现林业有害生物危害严重的，应当立即报告县级以上人民政府林业主管部门，并在林业主管部门指导下，采取紧急除治措施，控制灾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森林公园管理机构应当建立健全森林防火制度，设立森林防火组织，配备森林防火设施与设备，设置森林防火安全警示标识。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森林公园内由县级以上人民政府依法划定的防火区，禁止燃放烟花爆竹、焚烧香纸蜡烛以及其他野外用火。</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森林公园内的地形地貌应当严格保护。因维护森林公园内道路、设施，确需在森林公园内挖砂、取土的，应当经县级以上人民政府自然资源、水利主管部门批准，自然资源、水利主管部门批准前应当征得林业主管部门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森林公园内的居民因自用确需在森林公园内挖砂、取土的，由森林公园管理机构指定地点采挖。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因挖砂、取土造成植被破坏的，应当负责恢复。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森林公园内的河床、溪流、瀑布、沼泽、湖泊等，除按照森林公园总体规划的要求进行整修、利用外，应当保持原貌，不得截流、改向、填堵或者进行其他改变。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在森林公园核心景观区和重要景点内，禁止新建、改建坟墓和采挖花草、树根（兜）。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森林公园的各项建设应当符合森林公园总体规划，并依法办理建设用地等相关审批手续。建设单位在施工中应当采取措施，保护施工现场周围环境和森林资源。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森林公园内不得进行商品房开发，不得修建破坏景观、污染环境的工程设施。在森林公园核心景观区和重要景点内，除必要的保护和辅助设施外，不得修建其他工程设施。对在森林公园设立前或者总体规划实施前已建的破坏景观、污染环境的建筑物和设施，应当按照森林公园总体规划的要求进行改造、拆除或者搬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利用与管理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森林公园管理机构开发利用森林风景资源，应当做好森林公园的环境保护和管理工作。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森林公园管理机构可以森林资源为依托，开展生态旅游活动。有条件的森林公园可以举办登山、探险、漂流等特色森林旅游项目。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森林公园管理机构应当依法建立旅游安全责任制度和事故报告制度，制定旅游安全事故应急预案和旅游旺季疏导游客的方案。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森林公园管理机构应当依法在森林公园出入口、游览区、重要景点、游径端点，设置明显的游览导向标志。游览导向标志应当与景观、环境相协调。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森林公园管理机构应当在森林公园内的危险地段和游客可能遭受伤害的区域设置安全保护设施和警示标识，任何单位和个人不得毁损或者擅自移动。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森林公园管理机构应当根据园区资源特点，建设自然科普教育基地，加强自然科普宣传教育活动，向公众普及自然科学和文化知识。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森林公园管理机构应当引导森林公园内的居民在不破坏自然资源的前提下，从事与森林公园保护、开发、利用相关的生产经营活动，发展具有地方特色的绿色产业。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在国有森林资源为主体建立的森林公园内开发经营性项目，应当采取招投标等方式确定经营者，其经营性项目需要进行流转的，应当依法进行评估和审批。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鼓励单位和个人按照国家有关规定以独资、合资、合作等方式参与森林公园的开发、建设和经营。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森林公园内森林、林木和林地及其他土地等自然资源的所有者、使用者，可以其所有权或者使用权入股、联营、租赁等形式，参与森林公园的开发、建设和经营。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森林公园经营者应当在林业主管部门的指导下，依法做好其经营区域内的动植物保护、森林防火和病虫害防治等工作。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森林公园经营者应当对森林公园内的经营设施进行定期检查维修，及时消除事故隐患。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县级以上人民政府林业主管部门应当建立定期巡查制度，加强对森林公园资源保护与利用的监督、检查工作。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省森林公园管理工作机构应当建立森林公园管理信息系统，对森林公园总体规划实施情况进行动态监测，并将森林公园内森林资源增长或者减少、森林生态环境变化、负氧离子含量等情况定期向社会公布。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违反本条例第二十七条第二款规定的，由县级以上人民政府林业主管部门责令停止违法行为，给予警告，对个人并处二百元以上三千元以下罚款，对单位并处一万元以上五万元以下罚款。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违反本条例第三十条规定，新建、改建坟墓的，由县级以上人民政府林业主管部门责令停止违法行为，可以处一千元以上一万元以下罚款。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违反本条例第三十条规定，采挖花草、树根（兜）的，由县级以上人民政府林业主管部门责令停止违法行为，可以处五十元以上二百元以下罚款；造成损失的，依法予以赔偿。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违反本条例第三十一条第二款规定的，由县级以上人民政府住房和城乡建设、自然资源主管部门责令停止违法行为，限期恢复原状或者采取其他补救措施，并依法给予处罚。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五条第二款规定，未设置安全保护设施或者警示标识的，由县级以上人民政府林业主管部门责令限期改正，逾期不改正的，处五千元以上一万元以下罚款；毁损或者擅自移动安全保护设施和警示标识的，由县级以上人民政府林业主管部门责令停止违法行为，可以处二百元以上一千元以下罚款，造成损失的，依法予以赔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林业主管部门和其他有关部门及其工作人员滥用职权、玩忽职守、徇私舞弊，造成森林资源和森林公园财产重大损失或者重大安全事故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违反本条例规定，有关法律、行政法规另有处罚规定的，适用其规定。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本条例自2011年1月1日起施行。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