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天津市野生动物保护条例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（2006年5月24日天津市第十四届人民代表大会常务委员会第二十八次会议通过　根据2017年11月28日天津市第十六届人民代表大会常务委员会第三十九次会议《关于修改部分地方性法规的决定》修正　2024年12月3日天津市第十八届人民代表大会常务委员会第十四次会议修订）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野生动物及其栖息地保护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野生动物管理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野生动物，拯救珍贵、濒危野生动物，维护生物多样性和生态平衡，推进生态文明建设，促进人与自然和谐共生，根据《中华人民共和国野生动物保护法》等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本条例适用于本市行政区域内野生动物保护及相关活动。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本条例规定保护的野生动物，包括：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（一）国家重点保护野生动物；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（二）有重要生态、科学、社会价值的陆生野生动物；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（三）市重点保护野生动物；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（四）法律法规规定需要保护的其他陆生野生动物。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本市野生动物保护工作遵循保护优先、规范利用、严格监管、社会共治的原则，加强重要生态系统保护和修复，鼓励和支持开展野生动物科学研究与应用，秉持生态文明理念，推动绿色发展。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市和区人民政府应当加强对本行政区域内野生动物保护工作的领导，制定野生动物及其栖息地相关保护规划和措施，统筹解决野生动物保护工作中的重大问题，将野生动物保护经费纳入财政预算。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市人民政府林业、渔业主管部门（以下统称市野生动物保护主管部门）分别主管全市陆生、水生野生动物保护工作。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和平区、河北区、河西区、河东区、南开区、红桥区的陆生、水生野生动物保护工作由市野生动物保护主管部门负责，野生动物保护宣传教育、巡查巡护等相关职责由区人民政府确定的部门依法履行。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滨海新区、东丽区、西青区、津南区、北辰区、武清区、宝坻区、静海区、宁河区、蓟州区的区人民政府林业、渔业主管部门（以下统称区野生动物保护主管部门）分别主管本行政区域内的陆生、水生野生动物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市场监管、公安、交通运输、生态环境、城市管理、水务、卫生健康、邮政等部门按照职责分工，做好野生动物保护相关工作。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本市确定每年十一月为野生动物保护宣传月，每年四月的第三周为爱鸟周。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教育行政部门、学校应当对学生进行野生动物保护知识教育。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广播、电视、报刊、网络等新闻媒体应当开展野生动物保护法律法规和保护知识的宣传，并依法对违法行为进行舆论监督。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任何组织和个人有保护野生动物及其栖息地的义务。禁止违法猎捕、运输、交易野生动物，禁止破坏野生动物栖息地。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社会公众应当增强保护野生动物和维护公共卫生安全的意识，防止野生动物源性传染病传播，抵制违法食用野生动物，养成文明健康的生活方式。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投诉和举报违反野生动物保护相关法律法规的行为。任何组织和个人可以通过政务服务便民热线、政府网站、举报电话等途径进行咨询、投诉和举报，接到投诉和举报的野生动物保护主管部门和其他有关部门应当及时依法处理。举报的违法行为经查证属实的，按照国家和本市有关规定给予举报人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野生动物保护主管部门应当会同有关部门，按照国家规定加强对野生动物遗传资源的保护，采取栖息地保护修复、迁徙通道保护、监测巡护、人工繁育、野化放归等措施，对遗鸥、东方白鹳、大鸨、白枕鹤、豹猫、中华斑羚等珍贵、濒危野生动物实施重点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本市鼓励公民、法人和其他组织依法通过捐赠、资助、志愿服务等方式参与野生动物保护活动，支持野生动物保护公益事业。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市和区野生动物保护主管部门应当鼓励、支持野生动物保护社会组织发挥野生动物保护、宣传、教育等方面的作用，并加强工作指导。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市和区野生动物保护主管部门应当组织专家对有关野生动物及其栖息地名录制定和调整、保护规划和措施制定、安全风险防控等提供咨询意见。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本市加强与北京市、河北省野生动物保护工作协同，建立健全沟通协调机制，重点在野生动物保护巡查巡护、打击违法犯罪、栖息地保护、宣传教育等方面加强协同合作。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对在野生动物保护和科学研究方面成绩显著的组织和个人，由市和区人民政府按照国家有关规定给予表彰和奖励。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野生动物及其栖息地保护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本市对野生动物实行分类分级保护。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国家重点保护野生动物和有重要生态、科学、社会价值的陆生野生动物按照国家公布的名录执行。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市重点保护野生动物名录由市人民政府组织科学论证评估，依法征求国务院野生动物保护主管部门意见后制定、公布。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市重点保护野生动物名录应当每五年组织科学论证评估，根据论证评估情况进行调整，也可以根据野生动物保护的实际需要及时进行调整。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市和区野生动物保护主管部门应当加强信息技术应用，按照国家和本市有关规定，定期组织或者委托有关科学研究机构对野生动物及其栖息地状况进行调查、监测和评估，建立健全野生动物及其栖息地档案。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市野生动物保护主管部门应当建立健全野生动物及其栖息地资源信息数据库，为野生动物保护和管理提供基础数据。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依法将野生动物重要栖息地划入自然保护地，保护、恢复和改善野生动物生存环境。对不具备划定自然保护地条件的，市和区人民政府根据本市野生动物资源状况，可以采取划定禁猎（渔）区、规定禁猎（渔）期等措施予以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市野生动物保护主管部门应当会同有关部门，根据野生动物及其栖息地状况的调查、监测和评估结果，依法确定并发布本市野生动物栖息地名录，加强对野生动物栖息地环境的保护、修复和改善。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任何组织和个人不得在野生动物栖息地实施追逐驱赶、制造高分贝噪声、闪烁射灯、擅自投喂等影响野生动物生息繁衍的行为。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禁止破坏野生动物巢、穴、洞、产卵场、索饵场、越冬场和迁徙洄游通道等场所。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野外观察、拍摄野生动物不得惊扰其正常栖息。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区野生动物保护主管部门应当按照国家有关规定组织开展野生动物收容救护工作，加强对社会组织开展野生动物收容救护工作的规范和指导，结合实际明确野生动物收容救护机构。鼓励和支持具备救护条件的组织和个人依法参与野生动物收容救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野生动物收容救护机构应当根据实际需要，建立收容救护场所，配备相应的专业技术人员、救护工具、设备和药品等，建立收容救护档案，对单位和个人移送的以及其他需要收容救护的野生动物进行收容救护。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野生动物收容救护机构及收容救护场所信息，由市野生动物保护主管部门向社会公布。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发现受伤、病弱、受困、迷途、搁浅等需要救护的野生动物时，应当及时报告市或者区野生动物保护主管部门、野生动物收容救护机构，市或者区野生动物保护主管部门、野生动物收容救护机构应当及时采取救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禁止以野生动物收容救护为名买卖野生动物及其制品。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对收容救护的野生动物，适宜放归的，应当按照国家有关规定及时放归野外环境；不适宜放归的，应当依法妥善处置。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野生动物疫源疫病监测、检疫和与人畜共患传染病有关的动物传染病的防治管理，适用《中华人民共和国动物防疫法》等有关法律法规的规定。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区野生动物保护主管部门应当组织开展野生动物危害调查评估，根据调查评估结果，组织实施野生动物危害防护工作，指导有关组织和个人采取科学防护措施，有效减少对人身财产、生产活动和生态安全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禁止以农业、林业生产防护等为名，违法猎捕野生动物。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市和有关区人民政府应当根据实际情况和需要建设隔离防护设施、设置安全警示标志等，预防、控制野生动物可能造成的危害。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野生动物保护主管部门应当根据野生动物及其栖息地调查、监测和评估情况，对种群数量明显超过环境容量的物种，可以采取迁地保护、猎捕等种群调控措施，保障人身财产安全、生态安全和农业生产。对种群调控猎捕的野生动物按照国家有关规定进行处理和综合利用。采取种群调控措施的，应当制定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因保护本条例规定保护的野生动物，造成人员伤亡、农作物或者其他财产损失的，由市和区人民政府按照规定给予补偿。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野生动物管理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在自然保护地和禁猎（渔）区、禁猎（渔）期内，禁止猎捕以及其他妨碍野生动物生息繁衍的活动，但法律法规另有规定的除外。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野生动物迁徙洄游期间，在前款规定区域外的迁徙洄游通道内，禁止猎捕并严格限制其他妨碍野生动物生息繁衍的活动。野生动物保护主管部门应当规定并公布迁徙洄游通道的范围以及妨碍野生动物生息繁衍活动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禁止违法猎捕、杀害野生动物。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学研究、种群调控、疫源疫病监测或者其他特殊情况，需要猎捕国家一级保护野生动物的，应当依法向国务院野生动物保护主管部门申请特许猎捕证；需要猎捕国家二级保护野生动物的，应当向市野生动物保护主管部门申请特许猎捕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猎捕有重要生态、科学、社会价值的陆生野生动物和市重点保护野生动物的，应当依法取得野生动物保护主管部门核发的狩猎证，并服从猎捕量限额管理。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合法猎捕活动中，应当采取措施避免误猎、误捕、误伤野生动物或者破坏其生存环境。对误捕的野生动物应当立即放归。对误伤的野生动物应当立即采取抢救措施，并及时报告市或者区野生动物保护主管部门；导致死亡的，应当交由市或者区野生动物保护主管部门依法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人工繁育野生动物实行分类分级管理，严格保护和科学利用野生动物资源。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人工繁育国家重点保护野生动物的，应当经市野生动物保护主管部门批准，取得人工繁育许可证，但国务院对批准机关另有规定的除外。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人工繁育有重要生态、科学、社会价值的陆生野生动物和市重点保护野生动物的，应当向野生动物保护主管部门备案。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从事人工繁育国家重点保护野生动物、有重要生态、科学、社会价值的陆生野生动物和市重点保护野生动物的单位和个人，应当建立人工繁育档案，记录人工繁育的物种名称、数量、来源、繁殖、免疫和检疫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人工繁育野生动物的，应当采取安全措施，防止其伤人和逃逸。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终止人工繁育活动的，应当及时向原审批或者备案部门报送野生动物处置方案，并妥善处置野生动物。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禁止出售、购买、利用国家重点保护野生动物及其制品。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学研究、人工繁育、公众展示展演、文物保护或者其他特殊情况，需要出售、购买、利用国家重点保护野生动物及其制品的，应当按照国家有关规定执行；需要出售、利用有重要生态、科学、社会价值的陆生野生动物和市重点保护野生动物及其制品的，应当提供狩猎、人工繁育、进出口等合法来源证明。出售上述野生动物的，还应当依法附有检疫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公众展示展演野生动物，应当按照国家有关规定执行，保障野生动物健康状态，防止观众擅自投喂或者惊扰野生动物。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众展示展演具有危害公共安全风险的野生动物，应当具备符合有关规定的公众展示展演场所和设施，在饲养区、展演区、通道与观众活动区域之间设置围墙、壕沟、防护栏等安全隔离设施，设置人员安全疏散通道，防止野生动物逃逸和伤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禁止食用国家重点保护野生动物和国家保护的有重要生态、科学、社会价值的陆生野生动物以及其他陆生野生动物。禁止食用市重点保护野生动物。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禁止以食用为目的猎捕、交易、运输在野外环境自然生长繁殖的本条第一款规定的野生动物。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禁止生产、经营使用本条第一款规定的野生动物及其制品制作的食品。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禁止为食用非法购买本条第一款规定的野生动物及其制品。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市和区野生动物保护主管部门应当会同有关部门加强对野生动物放生活动的规范管理，根据保护野生动物的需要，依法进行野生动物放归、增殖放流等放生活动。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将野生动物放生至野外环境，应当选择适合放生地野外生存的当地物种，不得干扰当地居民的正常生活、生产，避免对生态系统造成危害。随意放生野生动物，造成他人人身、财产损害或者危害生态系统的，依法承担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市野生动物保护主管部门应当建立健全野生动物保护巡查巡护工作机制，制定本市野生动物保护巡查巡护工作指南。区人民政府应当结合本行政区域实际情况，组织制定野生动物保护巡查巡护方案。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市和区野生动物保护主管部门、其他有关部门应当按照职责分工组织实施巡查巡护；在候鸟迁徙高峰期，加强对候鸟迁徙停歇地和越冬地等重点区域的巡查巡护。有关单位和个人应当予以协助、配合。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绿地、林地、湿地、公园、苗圃、湖泊、水库等区域的经营、管理单位应当加强本区域野生动物保护的巡护；发现相关违法行为的，应当予以劝阻、制止，并向市或者区野生动物保护主管部门报告。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建立由野生动物保护主管部门和市场监管、公安、交通运输、城市管理、水务、卫生健康、邮政等部门组成的野生动物保护联合执法工作协调机制，定期沟通、研究野生动物保护重大事项，加强线索移交、勘验鉴定、督查督办等方面协同合作，加大对违法猎捕、交易、利用、运输、携带、寄递野生动物及其制品，以及破坏野生动物栖息地等行为的查处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本市推动野生动物保护工作数字化、智能化转型升级，依托市信息资源统一共享交换平台共享野生动物及其栖息地基础数据、行政许可、行政处罚等相关信息，促进业务协同，提升野生动物保护管理效能。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商品交易市场开办者应当加强市场巡查，发现市场内违法出售野生动物及其制品或者禁止使用的猎捕工具的，应当劝阻、制止其违法经营行为，并及时向市或者区野生动物保护主管部门和区市场监管部门报告。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交易平台经营者应当加强对线上交易行为的检查，发现平台内违法出售野生动物及其制品或者禁止使用的猎捕工具的，应当依法采取必要的处置措施，并及时向市或者区野生动物保护主管部门和区市场监管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和区野生动物保护主管部门或者其他有关部门不依法作出行政许可决定，发现违法行为或者接到对违法行为的举报不依法处理，或者有其他滥用职权、玩忽职守、徇私舞弊等不依法履行职责的行为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合法猎捕活动中，对误捕、误伤的野生动物不放生、不抢救，以及由此造成野生动物死亡且隐瞒不报的，由市或者区野生动物保护主管部门处相当于误捕、误伤野生动物价值一倍以上五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人工繁育国家重点保护野生动物、有重要生态、科学、社会价值的陆生野生动物和市重点保护野生动物，未建立人工繁育档案的，由市或者区野生动物保护主管部门责令限期改正；逾期不改正的，处二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对违反本条例的行为，法律、行政法规已有处理规定的，从其规定；构成犯罪的，依法追究刑事责任。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本条例规定的野生动物及其制品，是指野生动物的整体（含卵、蛋）、部分及衍生物。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本条例规定的野生动物栖息地，是指野生动物野外种群生息繁衍的重要区域。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